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D02" w:rsidRPr="0017795D" w:rsidRDefault="00B34D02" w:rsidP="0097489D">
      <w:pPr>
        <w:jc w:val="right"/>
        <w:rPr>
          <w:rFonts w:ascii="Cambria" w:hAnsi="Cambria"/>
          <w:sz w:val="20"/>
          <w:szCs w:val="20"/>
        </w:rPr>
      </w:pPr>
    </w:p>
    <w:p w:rsidR="009951D6" w:rsidRPr="0017795D" w:rsidRDefault="009951D6" w:rsidP="0097489D">
      <w:pPr>
        <w:jc w:val="center"/>
        <w:rPr>
          <w:rFonts w:ascii="Cambria" w:hAnsi="Cambria"/>
          <w:b/>
        </w:rPr>
      </w:pPr>
      <w:r w:rsidRPr="0017795D">
        <w:rPr>
          <w:rFonts w:ascii="Cambria" w:hAnsi="Cambria"/>
          <w:b/>
        </w:rPr>
        <w:t>ЗАЯВЛЕНИЕ О ЗАКЛЮЧЕНИИ ДОГОВОРОВ</w:t>
      </w:r>
    </w:p>
    <w:p w:rsidR="009951D6" w:rsidRPr="0017795D" w:rsidRDefault="009951D6" w:rsidP="0097489D">
      <w:pPr>
        <w:jc w:val="center"/>
        <w:rPr>
          <w:rFonts w:ascii="Cambria" w:hAnsi="Cambria"/>
          <w:b/>
          <w:sz w:val="18"/>
          <w:szCs w:val="18"/>
        </w:rPr>
      </w:pPr>
      <w:r w:rsidRPr="0017795D">
        <w:rPr>
          <w:rFonts w:ascii="Cambria" w:hAnsi="Cambria"/>
          <w:b/>
          <w:sz w:val="18"/>
          <w:szCs w:val="18"/>
        </w:rPr>
        <w:t>путем присоединения к условиям оказания ООО «ИК «Гелиус Капита</w:t>
      </w:r>
      <w:r w:rsidR="00E14BCE">
        <w:rPr>
          <w:rFonts w:ascii="Cambria" w:hAnsi="Cambria"/>
          <w:b/>
          <w:sz w:val="18"/>
          <w:szCs w:val="18"/>
        </w:rPr>
        <w:t>л» услуг на рынках ценных бумаг</w:t>
      </w:r>
    </w:p>
    <w:p w:rsidR="009951D6" w:rsidRPr="0017795D" w:rsidRDefault="009951D6" w:rsidP="0097489D">
      <w:pPr>
        <w:jc w:val="center"/>
        <w:rPr>
          <w:rFonts w:ascii="Cambria" w:hAnsi="Cambria"/>
          <w:b/>
          <w:sz w:val="18"/>
          <w:szCs w:val="18"/>
        </w:rPr>
      </w:pPr>
    </w:p>
    <w:p w:rsidR="009951D6" w:rsidRPr="0017795D" w:rsidRDefault="009951D6" w:rsidP="0097489D">
      <w:pPr>
        <w:jc w:val="center"/>
        <w:rPr>
          <w:rFonts w:ascii="Cambria" w:hAnsi="Cambria"/>
          <w:b/>
          <w:lang w:val="en-US"/>
        </w:rPr>
      </w:pPr>
      <w:r w:rsidRPr="0017795D">
        <w:rPr>
          <w:rFonts w:ascii="Cambria" w:hAnsi="Cambria"/>
          <w:b/>
          <w:lang w:val="en-US"/>
        </w:rPr>
        <w:t>APPLICATION for EXECUTION of CONTRACT(S)</w:t>
      </w:r>
    </w:p>
    <w:p w:rsidR="00CF1DC1" w:rsidRPr="00066B45" w:rsidRDefault="009951D6" w:rsidP="0097489D">
      <w:pPr>
        <w:jc w:val="center"/>
        <w:rPr>
          <w:rFonts w:ascii="Cambria" w:hAnsi="Cambria"/>
          <w:b/>
          <w:sz w:val="18"/>
          <w:szCs w:val="18"/>
          <w:lang w:val="en-US"/>
        </w:rPr>
      </w:pPr>
      <w:r w:rsidRPr="00066B45">
        <w:rPr>
          <w:rFonts w:ascii="Cambria" w:hAnsi="Cambria"/>
          <w:b/>
          <w:sz w:val="18"/>
          <w:szCs w:val="18"/>
          <w:lang w:val="en-US"/>
        </w:rPr>
        <w:t>by acceding to the terms and conditions of rendering services by LLC "IC "</w:t>
      </w:r>
      <w:proofErr w:type="spellStart"/>
      <w:r w:rsidRPr="00066B45">
        <w:rPr>
          <w:rFonts w:ascii="Cambria" w:hAnsi="Cambria"/>
          <w:b/>
          <w:sz w:val="18"/>
          <w:szCs w:val="18"/>
          <w:lang w:val="en-US"/>
        </w:rPr>
        <w:t>Gelius</w:t>
      </w:r>
      <w:proofErr w:type="spellEnd"/>
      <w:r w:rsidR="00E14BCE">
        <w:rPr>
          <w:rFonts w:ascii="Cambria" w:hAnsi="Cambria"/>
          <w:b/>
          <w:sz w:val="18"/>
          <w:szCs w:val="18"/>
          <w:lang w:val="en-US"/>
        </w:rPr>
        <w:t xml:space="preserve"> Capital" on securities markets</w:t>
      </w:r>
    </w:p>
    <w:p w:rsidR="00966821" w:rsidRPr="00E926AB" w:rsidRDefault="00966821" w:rsidP="0097489D">
      <w:pPr>
        <w:rPr>
          <w:rFonts w:ascii="Cambria" w:hAnsi="Cambria"/>
          <w:sz w:val="18"/>
          <w:szCs w:val="18"/>
          <w:lang w:val="en-US"/>
        </w:rPr>
      </w:pPr>
    </w:p>
    <w:p w:rsidR="009951D6" w:rsidRPr="00E926AB" w:rsidRDefault="009951D6" w:rsidP="00E926AB">
      <w:pPr>
        <w:pBdr>
          <w:top w:val="single" w:sz="4" w:space="1" w:color="auto"/>
          <w:left w:val="single" w:sz="4" w:space="4" w:color="auto"/>
          <w:bottom w:val="single" w:sz="4" w:space="1" w:color="auto"/>
          <w:right w:val="single" w:sz="4" w:space="4" w:color="auto"/>
        </w:pBdr>
        <w:ind w:left="84" w:right="116"/>
        <w:rPr>
          <w:rFonts w:ascii="Cambria" w:hAnsi="Cambria"/>
          <w:sz w:val="18"/>
          <w:szCs w:val="18"/>
        </w:rPr>
      </w:pPr>
      <w:r w:rsidRPr="00E926AB">
        <w:rPr>
          <w:rFonts w:ascii="Cambria" w:hAnsi="Cambria"/>
          <w:sz w:val="18"/>
          <w:szCs w:val="18"/>
        </w:rPr>
        <w:t>Клиент заявляет о намерении заключить следующий договор (договоры) путем присоединения к установленным ООО «ИК «Гелиус Капитал» стандартным условиям:</w:t>
      </w:r>
    </w:p>
    <w:p w:rsidR="009951D6" w:rsidRPr="00E926AB" w:rsidRDefault="009951D6" w:rsidP="00E926AB">
      <w:pPr>
        <w:pBdr>
          <w:top w:val="single" w:sz="4" w:space="1" w:color="auto"/>
          <w:left w:val="single" w:sz="4" w:space="4" w:color="auto"/>
          <w:bottom w:val="single" w:sz="4" w:space="1" w:color="auto"/>
          <w:right w:val="single" w:sz="4" w:space="4" w:color="auto"/>
        </w:pBdr>
        <w:ind w:left="84" w:right="116"/>
        <w:rPr>
          <w:rFonts w:ascii="Cambria" w:hAnsi="Cambria"/>
          <w:sz w:val="18"/>
          <w:szCs w:val="18"/>
          <w:lang w:val="en-US"/>
        </w:rPr>
      </w:pPr>
      <w:r w:rsidRPr="00E926AB">
        <w:rPr>
          <w:rFonts w:ascii="Cambria" w:hAnsi="Cambria"/>
          <w:sz w:val="18"/>
          <w:szCs w:val="18"/>
          <w:lang w:val="en-US"/>
        </w:rPr>
        <w:t>The client hereby declares its intent to conclude the following contract (s) by acceding to the terms and conditions established by LLC "IC "</w:t>
      </w:r>
      <w:proofErr w:type="spellStart"/>
      <w:r w:rsidRPr="00E926AB">
        <w:rPr>
          <w:rFonts w:ascii="Cambria" w:hAnsi="Cambria"/>
          <w:sz w:val="18"/>
          <w:szCs w:val="18"/>
          <w:lang w:val="en-US"/>
        </w:rPr>
        <w:t>Gelius</w:t>
      </w:r>
      <w:proofErr w:type="spellEnd"/>
      <w:r w:rsidRPr="00E926AB">
        <w:rPr>
          <w:rFonts w:ascii="Cambria" w:hAnsi="Cambria"/>
          <w:sz w:val="18"/>
          <w:szCs w:val="18"/>
          <w:lang w:val="en-US"/>
        </w:rPr>
        <w:t xml:space="preserve"> Capital":</w:t>
      </w:r>
    </w:p>
    <w:p w:rsidR="009951D6" w:rsidRPr="00E926AB" w:rsidRDefault="00066B45" w:rsidP="00E926AB">
      <w:pPr>
        <w:pBdr>
          <w:top w:val="single" w:sz="4" w:space="1" w:color="auto"/>
          <w:left w:val="single" w:sz="4" w:space="4" w:color="auto"/>
          <w:bottom w:val="single" w:sz="4" w:space="1" w:color="auto"/>
          <w:right w:val="single" w:sz="4" w:space="4" w:color="auto"/>
        </w:pBdr>
        <w:spacing w:before="120"/>
        <w:ind w:left="709" w:right="116" w:hanging="625"/>
        <w:rPr>
          <w:rFonts w:ascii="Cambria" w:hAnsi="Cambria"/>
          <w:b/>
          <w:sz w:val="18"/>
          <w:szCs w:val="18"/>
        </w:rPr>
      </w:pPr>
      <w:r w:rsidRPr="00B32A3B">
        <w:rPr>
          <w:rFonts w:ascii="Cambria" w:hAnsi="Cambria"/>
          <w:b/>
          <w:lang w:val="en-US"/>
        </w:rPr>
        <w:sym w:font="Wingdings" w:char="F0A8"/>
      </w:r>
      <w:r w:rsidR="009951D6" w:rsidRPr="00E926AB">
        <w:rPr>
          <w:rFonts w:ascii="Cambria" w:hAnsi="Cambria"/>
          <w:b/>
          <w:sz w:val="18"/>
          <w:szCs w:val="18"/>
        </w:rPr>
        <w:tab/>
        <w:t>Договор о брокерском обслуживании на рынке ценных бумаг</w:t>
      </w:r>
    </w:p>
    <w:p w:rsidR="009951D6" w:rsidRPr="00E926AB" w:rsidRDefault="009951D6" w:rsidP="00E926AB">
      <w:pPr>
        <w:pBdr>
          <w:top w:val="single" w:sz="4" w:space="1" w:color="auto"/>
          <w:left w:val="single" w:sz="4" w:space="4" w:color="auto"/>
          <w:bottom w:val="single" w:sz="4" w:space="1" w:color="auto"/>
          <w:right w:val="single" w:sz="4" w:space="4" w:color="auto"/>
        </w:pBdr>
        <w:ind w:left="709" w:right="116" w:hanging="625"/>
        <w:rPr>
          <w:rFonts w:ascii="Cambria" w:hAnsi="Cambria"/>
          <w:sz w:val="18"/>
          <w:szCs w:val="18"/>
        </w:rPr>
      </w:pPr>
      <w:r w:rsidRPr="00E926AB">
        <w:rPr>
          <w:rFonts w:ascii="Cambria" w:hAnsi="Cambria"/>
          <w:sz w:val="18"/>
          <w:szCs w:val="18"/>
        </w:rPr>
        <w:tab/>
        <w:t>(Брокерское обслуживание клиента на рынке ценных бумаг включает в себя услуги по совершению необеспеченных сделок и срочных сделок, если совершение таких сделок клиентом не запрещено правовыми актами Российской Федерации.)</w:t>
      </w:r>
    </w:p>
    <w:p w:rsidR="009951D6" w:rsidRPr="00E926AB" w:rsidRDefault="009951D6" w:rsidP="00E926AB">
      <w:pPr>
        <w:pBdr>
          <w:top w:val="single" w:sz="4" w:space="1" w:color="auto"/>
          <w:left w:val="single" w:sz="4" w:space="4" w:color="auto"/>
          <w:bottom w:val="single" w:sz="4" w:space="1" w:color="auto"/>
          <w:right w:val="single" w:sz="4" w:space="4" w:color="auto"/>
        </w:pBdr>
        <w:ind w:left="709" w:right="116" w:hanging="625"/>
        <w:rPr>
          <w:rFonts w:ascii="Cambria" w:hAnsi="Cambria"/>
          <w:b/>
          <w:sz w:val="18"/>
          <w:szCs w:val="18"/>
          <w:lang w:val="en-US"/>
        </w:rPr>
      </w:pPr>
      <w:r w:rsidRPr="00E926AB">
        <w:rPr>
          <w:rFonts w:ascii="Cambria" w:hAnsi="Cambria"/>
          <w:b/>
          <w:sz w:val="18"/>
          <w:szCs w:val="18"/>
        </w:rPr>
        <w:tab/>
      </w:r>
      <w:r w:rsidRPr="00E926AB">
        <w:rPr>
          <w:rFonts w:ascii="Cambria" w:hAnsi="Cambria"/>
          <w:b/>
          <w:sz w:val="18"/>
          <w:szCs w:val="18"/>
          <w:lang w:val="en-US"/>
        </w:rPr>
        <w:t>Contract of brokerage services on the securities market</w:t>
      </w:r>
    </w:p>
    <w:p w:rsidR="009951D6" w:rsidRPr="00E926AB" w:rsidRDefault="009951D6" w:rsidP="00E926AB">
      <w:pPr>
        <w:pBdr>
          <w:top w:val="single" w:sz="4" w:space="1" w:color="auto"/>
          <w:left w:val="single" w:sz="4" w:space="4" w:color="auto"/>
          <w:bottom w:val="single" w:sz="4" w:space="1" w:color="auto"/>
          <w:right w:val="single" w:sz="4" w:space="4" w:color="auto"/>
        </w:pBdr>
        <w:ind w:left="709" w:right="116" w:hanging="625"/>
        <w:rPr>
          <w:rFonts w:ascii="Cambria" w:hAnsi="Cambria"/>
          <w:sz w:val="18"/>
          <w:szCs w:val="18"/>
          <w:lang w:val="en-US"/>
        </w:rPr>
      </w:pPr>
      <w:r w:rsidRPr="00E926AB">
        <w:rPr>
          <w:rFonts w:ascii="Cambria" w:hAnsi="Cambria"/>
          <w:sz w:val="18"/>
          <w:szCs w:val="18"/>
          <w:lang w:val="en-US"/>
        </w:rPr>
        <w:tab/>
        <w:t>(Brokerage services rendered to the client on the securities market include services to execute unsecured transactions and transactions on derivatives, if making such transactions by the client is not prohibited by legislative acts of the Russian Federation.)</w:t>
      </w:r>
    </w:p>
    <w:p w:rsidR="009951D6" w:rsidRPr="00E926AB" w:rsidRDefault="00B32A3B" w:rsidP="00E926AB">
      <w:pPr>
        <w:pBdr>
          <w:top w:val="single" w:sz="4" w:space="1" w:color="auto"/>
          <w:left w:val="single" w:sz="4" w:space="4" w:color="auto"/>
          <w:bottom w:val="single" w:sz="4" w:space="1" w:color="auto"/>
          <w:right w:val="single" w:sz="4" w:space="4" w:color="auto"/>
        </w:pBdr>
        <w:spacing w:before="120"/>
        <w:ind w:left="709" w:right="116" w:hanging="625"/>
        <w:rPr>
          <w:rFonts w:ascii="Cambria" w:hAnsi="Cambria"/>
          <w:b/>
          <w:sz w:val="18"/>
          <w:szCs w:val="18"/>
        </w:rPr>
      </w:pPr>
      <w:r w:rsidRPr="00B32A3B">
        <w:rPr>
          <w:rFonts w:ascii="Cambria" w:hAnsi="Cambria"/>
          <w:b/>
          <w:lang w:val="en-US"/>
        </w:rPr>
        <w:sym w:font="Wingdings" w:char="F0A8"/>
      </w:r>
      <w:r w:rsidR="009951D6" w:rsidRPr="00E926AB">
        <w:rPr>
          <w:rFonts w:ascii="Cambria" w:hAnsi="Cambria"/>
          <w:b/>
          <w:sz w:val="18"/>
          <w:szCs w:val="18"/>
        </w:rPr>
        <w:tab/>
        <w:t>Депозитарный договор</w:t>
      </w:r>
    </w:p>
    <w:p w:rsidR="009951D6" w:rsidRPr="00E926AB" w:rsidRDefault="009951D6" w:rsidP="00E926AB">
      <w:pPr>
        <w:pBdr>
          <w:top w:val="single" w:sz="4" w:space="1" w:color="auto"/>
          <w:left w:val="single" w:sz="4" w:space="4" w:color="auto"/>
          <w:bottom w:val="single" w:sz="4" w:space="1" w:color="auto"/>
          <w:right w:val="single" w:sz="4" w:space="4" w:color="auto"/>
        </w:pBdr>
        <w:ind w:left="709" w:right="116" w:hanging="625"/>
        <w:rPr>
          <w:rFonts w:ascii="Cambria" w:hAnsi="Cambria"/>
          <w:b/>
          <w:sz w:val="18"/>
          <w:szCs w:val="18"/>
          <w:lang w:val="en-US"/>
        </w:rPr>
      </w:pPr>
      <w:r w:rsidRPr="00E926AB">
        <w:rPr>
          <w:rFonts w:ascii="Cambria" w:hAnsi="Cambria"/>
          <w:sz w:val="18"/>
          <w:szCs w:val="18"/>
          <w:lang w:val="en-US"/>
        </w:rPr>
        <w:tab/>
      </w:r>
      <w:r w:rsidRPr="00E926AB">
        <w:rPr>
          <w:rFonts w:ascii="Cambria" w:hAnsi="Cambria"/>
          <w:b/>
          <w:sz w:val="18"/>
          <w:szCs w:val="18"/>
          <w:lang w:val="en-US"/>
        </w:rPr>
        <w:t>Depositary agreement</w:t>
      </w:r>
    </w:p>
    <w:p w:rsidR="009951D6" w:rsidRPr="00E926AB" w:rsidRDefault="009951D6" w:rsidP="0097489D">
      <w:pPr>
        <w:rPr>
          <w:rFonts w:ascii="Cambria" w:hAnsi="Cambria"/>
          <w:sz w:val="18"/>
          <w:szCs w:val="18"/>
          <w:lang w:val="en-US"/>
        </w:rPr>
      </w:pPr>
    </w:p>
    <w:tbl>
      <w:tblPr>
        <w:tblStyle w:val="a4"/>
        <w:tblW w:w="9345" w:type="dxa"/>
        <w:tblBorders>
          <w:insideH w:val="none" w:sz="0" w:space="0" w:color="auto"/>
        </w:tblBorders>
        <w:tblLook w:val="04A0"/>
      </w:tblPr>
      <w:tblGrid>
        <w:gridCol w:w="4672"/>
        <w:gridCol w:w="4673"/>
      </w:tblGrid>
      <w:tr w:rsidR="0017795D" w:rsidRPr="00177C75" w:rsidTr="00C148A9">
        <w:tc>
          <w:tcPr>
            <w:tcW w:w="4672" w:type="dxa"/>
          </w:tcPr>
          <w:p w:rsidR="0017795D" w:rsidRPr="00E926AB" w:rsidRDefault="0017795D" w:rsidP="0097489D">
            <w:pPr>
              <w:jc w:val="both"/>
              <w:rPr>
                <w:rFonts w:ascii="Cambria" w:hAnsi="Cambria"/>
                <w:sz w:val="17"/>
                <w:szCs w:val="17"/>
              </w:rPr>
            </w:pPr>
            <w:r w:rsidRPr="00E926AB">
              <w:rPr>
                <w:rFonts w:ascii="Cambria" w:hAnsi="Cambria"/>
                <w:sz w:val="17"/>
                <w:szCs w:val="17"/>
              </w:rPr>
              <w:t>Документы, устанавливающие стандартные условия договоров об оказании клиенту услуг и о порядке взаимодействия сторон:</w:t>
            </w:r>
          </w:p>
        </w:tc>
        <w:tc>
          <w:tcPr>
            <w:tcW w:w="4673" w:type="dxa"/>
          </w:tcPr>
          <w:p w:rsidR="0017795D" w:rsidRPr="00E926AB" w:rsidRDefault="0017795D" w:rsidP="0097489D">
            <w:pPr>
              <w:jc w:val="both"/>
              <w:rPr>
                <w:rFonts w:ascii="Cambria" w:hAnsi="Cambria"/>
                <w:sz w:val="17"/>
                <w:szCs w:val="17"/>
                <w:lang w:val="en-US"/>
              </w:rPr>
            </w:pPr>
            <w:r w:rsidRPr="00E926AB">
              <w:rPr>
                <w:rFonts w:ascii="Cambria" w:hAnsi="Cambria"/>
                <w:sz w:val="17"/>
                <w:szCs w:val="17"/>
                <w:lang w:val="en-US"/>
              </w:rPr>
              <w:t>Documents which stipulate the standard terms and conditions of contracts for rendering services to the client and interaction between the parties:</w:t>
            </w:r>
          </w:p>
        </w:tc>
      </w:tr>
      <w:tr w:rsidR="0017795D" w:rsidRPr="00177C75" w:rsidTr="00C148A9">
        <w:tc>
          <w:tcPr>
            <w:tcW w:w="4672" w:type="dxa"/>
          </w:tcPr>
          <w:p w:rsidR="0017795D" w:rsidRPr="00E926AB" w:rsidRDefault="0017795D" w:rsidP="0097489D">
            <w:pPr>
              <w:ind w:left="227" w:hanging="227"/>
              <w:jc w:val="both"/>
              <w:rPr>
                <w:rFonts w:ascii="Cambria" w:hAnsi="Cambria"/>
                <w:sz w:val="17"/>
                <w:szCs w:val="17"/>
              </w:rPr>
            </w:pPr>
            <w:r w:rsidRPr="00E926AB">
              <w:rPr>
                <w:rFonts w:ascii="Cambria" w:hAnsi="Cambria"/>
                <w:sz w:val="17"/>
                <w:szCs w:val="17"/>
              </w:rPr>
              <w:t>•</w:t>
            </w:r>
            <w:r w:rsidRPr="00E926AB">
              <w:rPr>
                <w:rFonts w:ascii="Cambria" w:hAnsi="Cambria"/>
                <w:sz w:val="17"/>
                <w:szCs w:val="17"/>
              </w:rPr>
              <w:tab/>
              <w:t>«Регламент оказания ООО «ИК «Гелиус Капитал» брокерских услуг на рынках ценных бумаг» и приложения к нему - условия брокерского обслуживания на рынке ценных бумаг (включая необеспеченные и срочные сделки);</w:t>
            </w:r>
          </w:p>
        </w:tc>
        <w:tc>
          <w:tcPr>
            <w:tcW w:w="4673" w:type="dxa"/>
          </w:tcPr>
          <w:p w:rsidR="0017795D" w:rsidRPr="00E926AB" w:rsidRDefault="0017795D" w:rsidP="0097489D">
            <w:pPr>
              <w:ind w:left="227" w:hanging="227"/>
              <w:jc w:val="both"/>
              <w:rPr>
                <w:rFonts w:ascii="Cambria" w:hAnsi="Cambria"/>
                <w:sz w:val="17"/>
                <w:szCs w:val="17"/>
                <w:lang w:val="en-US"/>
              </w:rPr>
            </w:pPr>
            <w:r w:rsidRPr="00E926AB">
              <w:rPr>
                <w:rFonts w:ascii="Cambria" w:hAnsi="Cambria"/>
                <w:sz w:val="17"/>
                <w:szCs w:val="17"/>
                <w:lang w:val="en-US"/>
              </w:rPr>
              <w:t>•</w:t>
            </w:r>
            <w:r w:rsidRPr="00E926AB">
              <w:rPr>
                <w:rFonts w:ascii="Cambria" w:hAnsi="Cambria"/>
                <w:sz w:val="17"/>
                <w:szCs w:val="17"/>
                <w:lang w:val="en-US"/>
              </w:rPr>
              <w:tab/>
              <w:t>The Regulations on Rendering Brokerage Services on Securities Markets by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and appendices thereto - terms and conditions of brokerage services on the securities market (including unsecured transactions and derivatives transactions);</w:t>
            </w:r>
          </w:p>
        </w:tc>
      </w:tr>
      <w:tr w:rsidR="0017795D" w:rsidRPr="00177C75" w:rsidTr="00C148A9">
        <w:tc>
          <w:tcPr>
            <w:tcW w:w="4672" w:type="dxa"/>
          </w:tcPr>
          <w:p w:rsidR="0017795D" w:rsidRPr="00E926AB" w:rsidRDefault="0017795D" w:rsidP="0097489D">
            <w:pPr>
              <w:ind w:left="227" w:hanging="227"/>
              <w:jc w:val="both"/>
              <w:rPr>
                <w:rFonts w:ascii="Cambria" w:hAnsi="Cambria"/>
                <w:sz w:val="17"/>
                <w:szCs w:val="17"/>
              </w:rPr>
            </w:pPr>
            <w:r w:rsidRPr="00E926AB">
              <w:rPr>
                <w:rFonts w:ascii="Cambria" w:hAnsi="Cambria"/>
                <w:sz w:val="17"/>
                <w:szCs w:val="17"/>
              </w:rPr>
              <w:t>•</w:t>
            </w:r>
            <w:r w:rsidRPr="00E926AB">
              <w:rPr>
                <w:rFonts w:ascii="Cambria" w:hAnsi="Cambria"/>
                <w:sz w:val="17"/>
                <w:szCs w:val="17"/>
              </w:rPr>
              <w:tab/>
              <w:t>«Условия осуществления депозитарной деятельности ООО «ИК «Гелиус Капитал» и приложения к ним - условия депозитарного договора;</w:t>
            </w:r>
          </w:p>
        </w:tc>
        <w:tc>
          <w:tcPr>
            <w:tcW w:w="4673" w:type="dxa"/>
          </w:tcPr>
          <w:p w:rsidR="0017795D" w:rsidRPr="00E926AB" w:rsidRDefault="0017795D" w:rsidP="0097489D">
            <w:pPr>
              <w:ind w:left="227" w:hanging="227"/>
              <w:jc w:val="both"/>
              <w:rPr>
                <w:rFonts w:ascii="Cambria" w:hAnsi="Cambria"/>
                <w:sz w:val="17"/>
                <w:szCs w:val="17"/>
                <w:lang w:val="en-US"/>
              </w:rPr>
            </w:pPr>
            <w:r w:rsidRPr="00E926AB">
              <w:rPr>
                <w:rFonts w:ascii="Cambria" w:hAnsi="Cambria"/>
                <w:sz w:val="17"/>
                <w:szCs w:val="17"/>
                <w:lang w:val="en-US"/>
              </w:rPr>
              <w:t>•</w:t>
            </w:r>
            <w:r w:rsidRPr="00E926AB">
              <w:rPr>
                <w:rFonts w:ascii="Cambria" w:hAnsi="Cambria"/>
                <w:sz w:val="17"/>
                <w:szCs w:val="17"/>
                <w:lang w:val="en-US"/>
              </w:rPr>
              <w:tab/>
              <w:t>The Terms and Conditions of Depositary Operations by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and appendices thereto - terms and conditions of the depository agreement;</w:t>
            </w:r>
          </w:p>
        </w:tc>
      </w:tr>
      <w:tr w:rsidR="0017795D" w:rsidRPr="00177C75" w:rsidTr="00C148A9">
        <w:tc>
          <w:tcPr>
            <w:tcW w:w="4672" w:type="dxa"/>
          </w:tcPr>
          <w:p w:rsidR="0017795D" w:rsidRPr="00E926AB" w:rsidRDefault="0017795D" w:rsidP="0097489D">
            <w:pPr>
              <w:ind w:left="227" w:hanging="227"/>
              <w:jc w:val="both"/>
              <w:rPr>
                <w:rFonts w:ascii="Cambria" w:hAnsi="Cambria"/>
                <w:sz w:val="17"/>
                <w:szCs w:val="17"/>
              </w:rPr>
            </w:pPr>
            <w:r w:rsidRPr="00E926AB">
              <w:rPr>
                <w:rFonts w:ascii="Cambria" w:hAnsi="Cambria"/>
                <w:sz w:val="17"/>
                <w:szCs w:val="17"/>
              </w:rPr>
              <w:t>•</w:t>
            </w:r>
            <w:r w:rsidRPr="00E926AB">
              <w:rPr>
                <w:rFonts w:ascii="Cambria" w:hAnsi="Cambria"/>
                <w:sz w:val="17"/>
                <w:szCs w:val="17"/>
              </w:rPr>
              <w:tab/>
              <w:t>«Тарифы ООО «ИК «Гелиус Капитал» на оказание услуг на рынках ценных бумаг» - размер оплаты услуг и возмещения расходов ООО «ИК «Гелиус Капитал» по заключенным договорам</w:t>
            </w:r>
            <w:r w:rsidR="006B4A75" w:rsidRPr="00E926AB">
              <w:rPr>
                <w:rFonts w:ascii="Cambria" w:hAnsi="Cambria"/>
                <w:sz w:val="17"/>
                <w:szCs w:val="17"/>
              </w:rPr>
              <w:t>.</w:t>
            </w:r>
          </w:p>
        </w:tc>
        <w:tc>
          <w:tcPr>
            <w:tcW w:w="4673" w:type="dxa"/>
          </w:tcPr>
          <w:p w:rsidR="0017795D" w:rsidRPr="00E926AB" w:rsidRDefault="006B4A75" w:rsidP="0097489D">
            <w:pPr>
              <w:ind w:left="227" w:hanging="227"/>
              <w:jc w:val="both"/>
              <w:rPr>
                <w:rFonts w:ascii="Cambria" w:hAnsi="Cambria"/>
                <w:sz w:val="17"/>
                <w:szCs w:val="17"/>
                <w:lang w:val="en-US"/>
              </w:rPr>
            </w:pPr>
            <w:r w:rsidRPr="00E926AB">
              <w:rPr>
                <w:rFonts w:ascii="Cambria" w:hAnsi="Cambria"/>
                <w:sz w:val="17"/>
                <w:szCs w:val="17"/>
                <w:lang w:val="en-US"/>
              </w:rPr>
              <w:t>•</w:t>
            </w:r>
            <w:r w:rsidRPr="00E926AB">
              <w:rPr>
                <w:rFonts w:ascii="Cambria" w:hAnsi="Cambria"/>
                <w:sz w:val="17"/>
                <w:szCs w:val="17"/>
                <w:lang w:val="en-US"/>
              </w:rPr>
              <w:tab/>
              <w:t>Tariffs of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for Rendering Services on Securities Markets - the amount of payment for services and of compensation of the expenses of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under the concluded contracts.</w:t>
            </w:r>
          </w:p>
        </w:tc>
      </w:tr>
      <w:tr w:rsidR="0017795D" w:rsidRPr="00177C75" w:rsidTr="00C148A9">
        <w:tc>
          <w:tcPr>
            <w:tcW w:w="4672" w:type="dxa"/>
          </w:tcPr>
          <w:p w:rsidR="0017795D" w:rsidRPr="00E926AB" w:rsidRDefault="006B4A75" w:rsidP="0097489D">
            <w:pPr>
              <w:jc w:val="both"/>
              <w:rPr>
                <w:rFonts w:ascii="Cambria" w:hAnsi="Cambria"/>
                <w:sz w:val="17"/>
                <w:szCs w:val="17"/>
              </w:rPr>
            </w:pPr>
            <w:r w:rsidRPr="00E926AB">
              <w:rPr>
                <w:rFonts w:ascii="Cambria" w:hAnsi="Cambria"/>
                <w:sz w:val="17"/>
                <w:szCs w:val="17"/>
              </w:rPr>
              <w:t>ООО «ИК «Гелиус Капитал» в одностороннем порядке утверждает и вносит изменения в вышеуказанные документы. О вступлении в силу изменений к данным документам ООО «ИК «Гелиус Капитал» обязано уведомлять клиента не позднее чем за 10 (Десять) рабочих дней. Текст вышеуказанных документов и уведомления об их изменении размещаются в сети «Интернет» (www.geliuscap.ru). Иные уведомления и требования, адресованные клиенту, направляются клиенту путем их размещения в сети «Интернет» (www.geliuscap.ru или иной адрес, указанный в соглашении с клиентом). Риск неблагоприятных последствий, вызванных неполучением клиентом информации, размещенной в сети «Интернет», несет клиент.</w:t>
            </w:r>
          </w:p>
        </w:tc>
        <w:tc>
          <w:tcPr>
            <w:tcW w:w="4673" w:type="dxa"/>
          </w:tcPr>
          <w:p w:rsidR="0017795D" w:rsidRPr="00E926AB" w:rsidRDefault="006B4A75" w:rsidP="0097489D">
            <w:pPr>
              <w:jc w:val="both"/>
              <w:rPr>
                <w:rFonts w:ascii="Cambria" w:hAnsi="Cambria"/>
                <w:sz w:val="17"/>
                <w:szCs w:val="17"/>
                <w:lang w:val="en-US"/>
              </w:rPr>
            </w:pPr>
            <w:r w:rsidRPr="00E926AB">
              <w:rPr>
                <w:rFonts w:ascii="Cambria" w:hAnsi="Cambria"/>
                <w:sz w:val="17"/>
                <w:szCs w:val="17"/>
                <w:lang w:val="en-US"/>
              </w:rPr>
              <w:t>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unilaterally approves and amends the above-mentioned documents.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shall notify the client of amendments in these documents coming into effect no later than ten business days in advance. Versions of the above-mentioned documents and notifications of their amendments are to be published in Internet (www.geliuscap.ru). Other notifications and requests addressed to the client are to be sent to the client by means of their publication in Internet (www.geliuscap.ru or the address specified in the agreement with the client). The risk of unfavorable consequences resulted from the client's not receiving the information published in Internet is born by the client.</w:t>
            </w:r>
          </w:p>
        </w:tc>
      </w:tr>
      <w:tr w:rsidR="0017795D" w:rsidRPr="00177C75" w:rsidTr="00C148A9">
        <w:tc>
          <w:tcPr>
            <w:tcW w:w="4672" w:type="dxa"/>
          </w:tcPr>
          <w:p w:rsidR="006B4A75" w:rsidRPr="00E926AB" w:rsidRDefault="006B4A75" w:rsidP="0097489D">
            <w:pPr>
              <w:keepNext/>
              <w:ind w:left="227" w:hanging="227"/>
              <w:jc w:val="both"/>
              <w:rPr>
                <w:rFonts w:ascii="Cambria" w:hAnsi="Cambria"/>
                <w:sz w:val="17"/>
                <w:szCs w:val="17"/>
              </w:rPr>
            </w:pPr>
            <w:r w:rsidRPr="00E926AB">
              <w:rPr>
                <w:rFonts w:ascii="Cambria" w:hAnsi="Cambria"/>
                <w:sz w:val="17"/>
                <w:szCs w:val="17"/>
              </w:rPr>
              <w:t>Клиент подтверждает:</w:t>
            </w:r>
          </w:p>
          <w:p w:rsidR="0017795D" w:rsidRPr="00E926AB" w:rsidRDefault="006B4A75" w:rsidP="0097489D">
            <w:pPr>
              <w:ind w:left="227" w:hanging="227"/>
              <w:jc w:val="both"/>
              <w:rPr>
                <w:rFonts w:ascii="Cambria" w:hAnsi="Cambria"/>
                <w:sz w:val="17"/>
                <w:szCs w:val="17"/>
              </w:rPr>
            </w:pPr>
            <w:r w:rsidRPr="00E926AB">
              <w:rPr>
                <w:rFonts w:ascii="Cambria" w:hAnsi="Cambria"/>
                <w:sz w:val="17"/>
                <w:szCs w:val="17"/>
              </w:rPr>
              <w:t>•</w:t>
            </w:r>
            <w:r w:rsidRPr="00E926AB">
              <w:rPr>
                <w:rFonts w:ascii="Cambria" w:hAnsi="Cambria"/>
                <w:sz w:val="17"/>
                <w:szCs w:val="17"/>
              </w:rPr>
              <w:tab/>
              <w:t>ознакомление и согласие со всеми условиями и требованиями, установленными вышеуказанными документами;</w:t>
            </w:r>
          </w:p>
        </w:tc>
        <w:tc>
          <w:tcPr>
            <w:tcW w:w="4673" w:type="dxa"/>
          </w:tcPr>
          <w:p w:rsidR="006B4A75" w:rsidRPr="00E926AB" w:rsidRDefault="006B4A75" w:rsidP="0097489D">
            <w:pPr>
              <w:keepNext/>
              <w:ind w:left="227" w:hanging="227"/>
              <w:jc w:val="both"/>
              <w:rPr>
                <w:rFonts w:ascii="Cambria" w:hAnsi="Cambria"/>
                <w:sz w:val="17"/>
                <w:szCs w:val="17"/>
                <w:lang w:val="en-US"/>
              </w:rPr>
            </w:pPr>
            <w:r w:rsidRPr="00E926AB">
              <w:rPr>
                <w:rFonts w:ascii="Cambria" w:hAnsi="Cambria"/>
                <w:sz w:val="17"/>
                <w:szCs w:val="17"/>
                <w:lang w:val="en-US"/>
              </w:rPr>
              <w:t>The client warrants that:</w:t>
            </w:r>
          </w:p>
          <w:p w:rsidR="0017795D" w:rsidRPr="00E926AB" w:rsidRDefault="006B4A75" w:rsidP="0097489D">
            <w:pPr>
              <w:ind w:left="227" w:hanging="227"/>
              <w:jc w:val="both"/>
              <w:rPr>
                <w:rFonts w:ascii="Cambria" w:hAnsi="Cambria"/>
                <w:sz w:val="17"/>
                <w:szCs w:val="17"/>
                <w:lang w:val="en-US"/>
              </w:rPr>
            </w:pPr>
            <w:r w:rsidRPr="00E926AB">
              <w:rPr>
                <w:rFonts w:ascii="Cambria" w:hAnsi="Cambria"/>
                <w:sz w:val="17"/>
                <w:szCs w:val="17"/>
                <w:lang w:val="en-US"/>
              </w:rPr>
              <w:t>•</w:t>
            </w:r>
            <w:r w:rsidRPr="00E926AB">
              <w:rPr>
                <w:rFonts w:ascii="Cambria" w:hAnsi="Cambria"/>
                <w:sz w:val="17"/>
                <w:szCs w:val="17"/>
                <w:lang w:val="en-US"/>
              </w:rPr>
              <w:tab/>
              <w:t>its acquaintance with and consent to all the terms and conditions stipulated in the above-mentioned documents;</w:t>
            </w:r>
          </w:p>
        </w:tc>
      </w:tr>
      <w:tr w:rsidR="0017795D" w:rsidRPr="00177C75" w:rsidTr="00C148A9">
        <w:tc>
          <w:tcPr>
            <w:tcW w:w="4672" w:type="dxa"/>
          </w:tcPr>
          <w:p w:rsidR="0017795D" w:rsidRPr="00E926AB" w:rsidRDefault="006B4A75" w:rsidP="0097489D">
            <w:pPr>
              <w:ind w:left="227" w:hanging="227"/>
              <w:jc w:val="both"/>
              <w:rPr>
                <w:rFonts w:ascii="Cambria" w:hAnsi="Cambria"/>
                <w:sz w:val="17"/>
                <w:szCs w:val="17"/>
              </w:rPr>
            </w:pPr>
            <w:r w:rsidRPr="00E926AB">
              <w:rPr>
                <w:rFonts w:ascii="Cambria" w:hAnsi="Cambria"/>
                <w:sz w:val="17"/>
                <w:szCs w:val="17"/>
              </w:rPr>
              <w:t>•</w:t>
            </w:r>
            <w:r w:rsidRPr="00E926AB">
              <w:rPr>
                <w:rFonts w:ascii="Cambria" w:hAnsi="Cambria"/>
                <w:sz w:val="17"/>
                <w:szCs w:val="17"/>
              </w:rPr>
              <w:tab/>
              <w:t xml:space="preserve">ознакомление с </w:t>
            </w:r>
            <w:r w:rsidR="00840FA3" w:rsidRPr="00840FA3">
              <w:rPr>
                <w:rFonts w:ascii="Cambria" w:hAnsi="Cambria"/>
                <w:sz w:val="17"/>
                <w:szCs w:val="17"/>
              </w:rPr>
              <w:t>Деклараци</w:t>
            </w:r>
            <w:r w:rsidR="00840FA3">
              <w:rPr>
                <w:rFonts w:ascii="Cambria" w:hAnsi="Cambria"/>
                <w:sz w:val="17"/>
                <w:szCs w:val="17"/>
              </w:rPr>
              <w:t>ей</w:t>
            </w:r>
            <w:r w:rsidR="00840FA3" w:rsidRPr="00840FA3">
              <w:rPr>
                <w:rFonts w:ascii="Cambria" w:hAnsi="Cambria"/>
                <w:sz w:val="17"/>
                <w:szCs w:val="17"/>
              </w:rPr>
              <w:t xml:space="preserve"> об общих рисках, связанных с осуществлением операций на рынке ценных бумаг; рисках, связанных с совершением необеспеченных сделок; рисках, связанных с производными финансовыми инструментами</w:t>
            </w:r>
            <w:r w:rsidR="00840FA3">
              <w:rPr>
                <w:rStyle w:val="ae"/>
                <w:rFonts w:ascii="Cambria" w:hAnsi="Cambria"/>
                <w:sz w:val="17"/>
                <w:szCs w:val="17"/>
              </w:rPr>
              <w:t xml:space="preserve"> </w:t>
            </w:r>
            <w:r w:rsidR="000C2D21">
              <w:rPr>
                <w:rStyle w:val="ae"/>
                <w:rFonts w:ascii="Cambria" w:hAnsi="Cambria"/>
                <w:sz w:val="17"/>
                <w:szCs w:val="17"/>
              </w:rPr>
              <w:footnoteReference w:id="2"/>
            </w:r>
            <w:r w:rsidRPr="00E926AB">
              <w:rPr>
                <w:rFonts w:ascii="Cambria" w:hAnsi="Cambria"/>
                <w:sz w:val="17"/>
                <w:szCs w:val="17"/>
              </w:rPr>
              <w:t>;</w:t>
            </w:r>
          </w:p>
        </w:tc>
        <w:tc>
          <w:tcPr>
            <w:tcW w:w="4673" w:type="dxa"/>
          </w:tcPr>
          <w:p w:rsidR="0017795D" w:rsidRPr="00E926AB" w:rsidRDefault="006B4A75" w:rsidP="0097489D">
            <w:pPr>
              <w:ind w:left="227" w:hanging="227"/>
              <w:jc w:val="both"/>
              <w:rPr>
                <w:rFonts w:ascii="Cambria" w:hAnsi="Cambria"/>
                <w:sz w:val="17"/>
                <w:szCs w:val="17"/>
                <w:lang w:val="en-US"/>
              </w:rPr>
            </w:pPr>
            <w:r w:rsidRPr="00E926AB">
              <w:rPr>
                <w:rFonts w:ascii="Cambria" w:hAnsi="Cambria"/>
                <w:sz w:val="17"/>
                <w:szCs w:val="17"/>
                <w:lang w:val="en-US"/>
              </w:rPr>
              <w:t>•</w:t>
            </w:r>
            <w:r w:rsidRPr="00E926AB">
              <w:rPr>
                <w:rFonts w:ascii="Cambria" w:hAnsi="Cambria"/>
                <w:sz w:val="17"/>
                <w:szCs w:val="17"/>
                <w:lang w:val="en-US"/>
              </w:rPr>
              <w:tab/>
              <w:t>its acquaintance with the declaration of risks associated with transactions on the securities market (including those associated with uncovered positions) and transactions with futures and options;</w:t>
            </w:r>
          </w:p>
        </w:tc>
      </w:tr>
      <w:tr w:rsidR="0017795D" w:rsidRPr="00177C75" w:rsidTr="00C148A9">
        <w:tc>
          <w:tcPr>
            <w:tcW w:w="4672" w:type="dxa"/>
          </w:tcPr>
          <w:p w:rsidR="0017795D" w:rsidRPr="00E926AB" w:rsidRDefault="006B4A75" w:rsidP="0097489D">
            <w:pPr>
              <w:ind w:left="227" w:hanging="227"/>
              <w:jc w:val="both"/>
              <w:rPr>
                <w:rFonts w:ascii="Cambria" w:hAnsi="Cambria"/>
                <w:sz w:val="17"/>
                <w:szCs w:val="17"/>
              </w:rPr>
            </w:pPr>
            <w:r w:rsidRPr="00E926AB">
              <w:rPr>
                <w:rFonts w:ascii="Cambria" w:hAnsi="Cambria"/>
                <w:sz w:val="17"/>
                <w:szCs w:val="17"/>
              </w:rPr>
              <w:t>•</w:t>
            </w:r>
            <w:r w:rsidRPr="00E926AB">
              <w:rPr>
                <w:rFonts w:ascii="Cambria" w:hAnsi="Cambria"/>
                <w:sz w:val="17"/>
                <w:szCs w:val="17"/>
              </w:rPr>
              <w:tab/>
              <w:t xml:space="preserve">ознакомление с </w:t>
            </w:r>
            <w:r w:rsidR="00840FA3" w:rsidRPr="00A10016">
              <w:rPr>
                <w:rFonts w:ascii="Cambria" w:hAnsi="Cambria"/>
                <w:sz w:val="18"/>
                <w:szCs w:val="18"/>
              </w:rPr>
              <w:t>Деклараци</w:t>
            </w:r>
            <w:r w:rsidR="00840FA3">
              <w:rPr>
                <w:rFonts w:ascii="Cambria" w:hAnsi="Cambria"/>
                <w:sz w:val="18"/>
                <w:szCs w:val="18"/>
              </w:rPr>
              <w:t>ей</w:t>
            </w:r>
            <w:r w:rsidR="00840FA3" w:rsidRPr="00A10016">
              <w:rPr>
                <w:rFonts w:ascii="Cambria" w:hAnsi="Cambria"/>
                <w:sz w:val="18"/>
                <w:szCs w:val="18"/>
              </w:rPr>
              <w:t xml:space="preserve"> о рисках, связанных с приобретением иностранных ценных бумаг;   рисках, связанных с заключением договоров, </w:t>
            </w:r>
            <w:r w:rsidR="00840FA3" w:rsidRPr="00A10016">
              <w:rPr>
                <w:rFonts w:ascii="Cambria" w:hAnsi="Cambria"/>
                <w:sz w:val="18"/>
                <w:szCs w:val="18"/>
              </w:rPr>
              <w:lastRenderedPageBreak/>
              <w:t>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r w:rsidR="000C2D21">
              <w:rPr>
                <w:rStyle w:val="ae"/>
                <w:rFonts w:ascii="Cambria" w:hAnsi="Cambria"/>
                <w:sz w:val="17"/>
                <w:szCs w:val="17"/>
              </w:rPr>
              <w:footnoteReference w:id="3"/>
            </w:r>
            <w:r w:rsidRPr="00E926AB">
              <w:rPr>
                <w:rFonts w:ascii="Cambria" w:hAnsi="Cambria"/>
                <w:sz w:val="17"/>
                <w:szCs w:val="17"/>
              </w:rPr>
              <w:t>.</w:t>
            </w:r>
          </w:p>
        </w:tc>
        <w:tc>
          <w:tcPr>
            <w:tcW w:w="4673" w:type="dxa"/>
          </w:tcPr>
          <w:p w:rsidR="0017795D" w:rsidRPr="00E926AB" w:rsidRDefault="006B4A75" w:rsidP="0097489D">
            <w:pPr>
              <w:ind w:left="227" w:hanging="227"/>
              <w:jc w:val="both"/>
              <w:rPr>
                <w:rFonts w:ascii="Cambria" w:hAnsi="Cambria"/>
                <w:sz w:val="17"/>
                <w:szCs w:val="17"/>
                <w:lang w:val="en-US"/>
              </w:rPr>
            </w:pPr>
            <w:r w:rsidRPr="00E926AB">
              <w:rPr>
                <w:rFonts w:ascii="Cambria" w:hAnsi="Cambria"/>
                <w:sz w:val="17"/>
                <w:szCs w:val="17"/>
                <w:lang w:val="en-US"/>
              </w:rPr>
              <w:lastRenderedPageBreak/>
              <w:t>•</w:t>
            </w:r>
            <w:r w:rsidRPr="00E926AB">
              <w:rPr>
                <w:rFonts w:ascii="Cambria" w:hAnsi="Cambria"/>
                <w:sz w:val="17"/>
                <w:szCs w:val="17"/>
                <w:lang w:val="en-US"/>
              </w:rPr>
              <w:tab/>
              <w:t xml:space="preserve">its acquaintance with the declarations of risks associated with purchase of foreign securities, the declaration of risks associated with the execution of derivative contracts linked to foreign securities or foreign securities indices as </w:t>
            </w:r>
            <w:r w:rsidRPr="00E926AB">
              <w:rPr>
                <w:rFonts w:ascii="Cambria" w:hAnsi="Cambria"/>
                <w:sz w:val="17"/>
                <w:szCs w:val="17"/>
                <w:lang w:val="en-US"/>
              </w:rPr>
              <w:lastRenderedPageBreak/>
              <w:t>underlying assets;</w:t>
            </w:r>
          </w:p>
        </w:tc>
      </w:tr>
      <w:tr w:rsidR="006B4A75" w:rsidRPr="00177C75" w:rsidTr="00C148A9">
        <w:tc>
          <w:tcPr>
            <w:tcW w:w="4672" w:type="dxa"/>
          </w:tcPr>
          <w:p w:rsidR="006B4A75" w:rsidRPr="00E926AB" w:rsidRDefault="00C148A9" w:rsidP="0097489D">
            <w:pPr>
              <w:ind w:left="227" w:hanging="227"/>
              <w:jc w:val="both"/>
              <w:rPr>
                <w:rFonts w:ascii="Cambria" w:hAnsi="Cambria"/>
                <w:sz w:val="17"/>
                <w:szCs w:val="17"/>
              </w:rPr>
            </w:pPr>
            <w:r w:rsidRPr="00E926AB">
              <w:rPr>
                <w:rFonts w:ascii="Cambria" w:hAnsi="Cambria"/>
                <w:sz w:val="17"/>
                <w:szCs w:val="17"/>
              </w:rPr>
              <w:lastRenderedPageBreak/>
              <w:t>•</w:t>
            </w:r>
            <w:r w:rsidRPr="00E926AB">
              <w:rPr>
                <w:rFonts w:ascii="Cambria" w:hAnsi="Cambria"/>
                <w:sz w:val="17"/>
                <w:szCs w:val="17"/>
              </w:rPr>
              <w:tab/>
              <w:t>получение письменного уведомления</w:t>
            </w:r>
            <w:r w:rsidR="00A1142A">
              <w:rPr>
                <w:rStyle w:val="ae"/>
                <w:rFonts w:ascii="Cambria" w:hAnsi="Cambria"/>
                <w:sz w:val="17"/>
                <w:szCs w:val="17"/>
              </w:rPr>
              <w:footnoteReference w:id="4"/>
            </w:r>
            <w:r w:rsidRPr="00E926AB">
              <w:rPr>
                <w:rFonts w:ascii="Cambria" w:hAnsi="Cambria"/>
                <w:sz w:val="17"/>
                <w:szCs w:val="17"/>
              </w:rPr>
              <w:t>, содержащего информацию о том, что денежные средства клиента будут учитываться на специальном брокерском счете (счетах) вместе со средствами других клиентов (за исключением случаев, когда это запрещено правовыми актами Российской Федерации), а также о рисках, возникающих при учете средств клиента на одном счете со средствами других клиентов; информацию о возможности и условиях открытия отдельного специального брокерского счета для денежных средств клиента; информацию о возможности и условиях использования ООО «ИК «Гелиус Капитал» в собственных интересах денежных средств клиента (за исключением случаев, когда это запрещено правовыми актами Российской Федерации), а также о возникающих в данной связи рисках, в том числе связанных с возможностью зачисления денежных средств на собственный счет ООО «ИК «Гелиус Капитал», о безвозмездности использования ООО «ИК «Гелиус Капитал» денежных средств клиента;</w:t>
            </w:r>
          </w:p>
        </w:tc>
        <w:tc>
          <w:tcPr>
            <w:tcW w:w="4673" w:type="dxa"/>
          </w:tcPr>
          <w:p w:rsidR="006B4A75" w:rsidRPr="00E926AB" w:rsidRDefault="00C148A9" w:rsidP="0097489D">
            <w:pPr>
              <w:ind w:left="227" w:hanging="227"/>
              <w:jc w:val="both"/>
              <w:rPr>
                <w:rFonts w:ascii="Cambria" w:hAnsi="Cambria"/>
                <w:sz w:val="17"/>
                <w:szCs w:val="17"/>
                <w:lang w:val="en-US"/>
              </w:rPr>
            </w:pPr>
            <w:r w:rsidRPr="00E926AB">
              <w:rPr>
                <w:rFonts w:ascii="Cambria" w:hAnsi="Cambria"/>
                <w:sz w:val="17"/>
                <w:szCs w:val="17"/>
                <w:lang w:val="en-US"/>
              </w:rPr>
              <w:t>•</w:t>
            </w:r>
            <w:r w:rsidRPr="00E926AB">
              <w:rPr>
                <w:rFonts w:ascii="Cambria" w:hAnsi="Cambria"/>
                <w:sz w:val="17"/>
                <w:szCs w:val="17"/>
                <w:lang w:val="en-US"/>
              </w:rPr>
              <w:tab/>
              <w:t>its receipt of a written notification containing information on keeping record of the client’s funds along with the other client’s funds using a special brokerage account(s) (except when it is prohibited by legislative acts of the Russian Federation), as well as on the risks arising from keeping record of the client's funds along with other clients' funds on a shared account; information on the opportunity and terms and conditions of opening a special brokerage (discretionary) account to keep record of the client's funds; information on the opportunity and terms and conditions of the use (disposal) of the client’s funds by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for its own purposes (except when it is prohibited by legislative acts of the Russian Federation), as well as on the associated risks, including those related to the opportunity of crediting funds to LLC "IC "</w:t>
            </w:r>
            <w:proofErr w:type="spellStart"/>
            <w:r w:rsidRPr="00E926AB">
              <w:rPr>
                <w:rFonts w:ascii="Cambria" w:hAnsi="Cambria"/>
                <w:sz w:val="17"/>
                <w:szCs w:val="17"/>
                <w:lang w:val="en-US"/>
              </w:rPr>
              <w:t>GeliusCapital"’s</w:t>
            </w:r>
            <w:proofErr w:type="spellEnd"/>
            <w:r w:rsidRPr="00E926AB">
              <w:rPr>
                <w:rFonts w:ascii="Cambria" w:hAnsi="Cambria"/>
                <w:sz w:val="17"/>
                <w:szCs w:val="17"/>
                <w:lang w:val="en-US"/>
              </w:rPr>
              <w:t xml:space="preserve"> own account, on the use (disposal) by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of client’s funds free of charge;</w:t>
            </w:r>
          </w:p>
        </w:tc>
      </w:tr>
      <w:tr w:rsidR="006B4A75" w:rsidRPr="00177C75" w:rsidTr="00C148A9">
        <w:tc>
          <w:tcPr>
            <w:tcW w:w="4672" w:type="dxa"/>
          </w:tcPr>
          <w:p w:rsidR="006B4A75" w:rsidRPr="00E926AB" w:rsidRDefault="00C148A9" w:rsidP="0097489D">
            <w:pPr>
              <w:ind w:left="227" w:hanging="227"/>
              <w:jc w:val="both"/>
              <w:rPr>
                <w:rFonts w:ascii="Cambria" w:hAnsi="Cambria"/>
                <w:sz w:val="17"/>
                <w:szCs w:val="17"/>
              </w:rPr>
            </w:pPr>
            <w:r w:rsidRPr="00E926AB">
              <w:rPr>
                <w:rFonts w:ascii="Cambria" w:hAnsi="Cambria"/>
                <w:sz w:val="17"/>
                <w:szCs w:val="17"/>
              </w:rPr>
              <w:t>•</w:t>
            </w:r>
            <w:r w:rsidRPr="00E926AB">
              <w:rPr>
                <w:rFonts w:ascii="Cambria" w:hAnsi="Cambria"/>
                <w:sz w:val="17"/>
                <w:szCs w:val="17"/>
              </w:rPr>
              <w:tab/>
              <w:t>факт уведомления о наличии у клиента прав и гарантий, установленных Федеральным законом «О защите прав и законных интересов инвесторов на рынке ценных бумаг», а также о совмещении ООО «ИК «Гелиус Капитал» депозитарной деятельности с брокерской и дилерской деятельностью на рынке ценных бумаг;</w:t>
            </w:r>
          </w:p>
        </w:tc>
        <w:tc>
          <w:tcPr>
            <w:tcW w:w="4673" w:type="dxa"/>
          </w:tcPr>
          <w:p w:rsidR="006B4A75" w:rsidRPr="00E926AB" w:rsidRDefault="00C148A9" w:rsidP="0097489D">
            <w:pPr>
              <w:ind w:left="227" w:hanging="227"/>
              <w:jc w:val="both"/>
              <w:rPr>
                <w:rFonts w:ascii="Cambria" w:hAnsi="Cambria"/>
                <w:sz w:val="17"/>
                <w:szCs w:val="17"/>
                <w:lang w:val="en-US"/>
              </w:rPr>
            </w:pPr>
            <w:r w:rsidRPr="00E926AB">
              <w:rPr>
                <w:rFonts w:ascii="Cambria" w:hAnsi="Cambria"/>
                <w:sz w:val="17"/>
                <w:szCs w:val="17"/>
                <w:lang w:val="en-US"/>
              </w:rPr>
              <w:t>•</w:t>
            </w:r>
            <w:r w:rsidRPr="00E926AB">
              <w:rPr>
                <w:rFonts w:ascii="Cambria" w:hAnsi="Cambria"/>
                <w:sz w:val="17"/>
                <w:szCs w:val="17"/>
                <w:lang w:val="en-US"/>
              </w:rPr>
              <w:tab/>
              <w:t>its advice of its rights and guarantees stipulated by the Federal Law "On the Protection of Rights and Legitimate Interests of Investors on the Securities Market", as well as of the fact that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carry out as a depositary, a broker and a dealer simultaneously on the securities market;</w:t>
            </w:r>
          </w:p>
        </w:tc>
      </w:tr>
      <w:tr w:rsidR="006B4A75" w:rsidRPr="00177C75" w:rsidTr="00C148A9">
        <w:tc>
          <w:tcPr>
            <w:tcW w:w="4672" w:type="dxa"/>
            <w:tcBorders>
              <w:bottom w:val="single" w:sz="4" w:space="0" w:color="auto"/>
            </w:tcBorders>
          </w:tcPr>
          <w:p w:rsidR="006B4A75" w:rsidRPr="00E926AB" w:rsidRDefault="00C148A9" w:rsidP="0097489D">
            <w:pPr>
              <w:ind w:left="227" w:hanging="227"/>
              <w:jc w:val="both"/>
              <w:rPr>
                <w:rFonts w:ascii="Cambria" w:hAnsi="Cambria"/>
                <w:sz w:val="17"/>
                <w:szCs w:val="17"/>
              </w:rPr>
            </w:pPr>
            <w:r w:rsidRPr="00E926AB">
              <w:rPr>
                <w:rFonts w:ascii="Cambria" w:hAnsi="Cambria"/>
                <w:sz w:val="17"/>
                <w:szCs w:val="17"/>
              </w:rPr>
              <w:t>•</w:t>
            </w:r>
            <w:r w:rsidRPr="00E926AB">
              <w:rPr>
                <w:rFonts w:ascii="Cambria" w:hAnsi="Cambria"/>
                <w:sz w:val="17"/>
                <w:szCs w:val="17"/>
              </w:rPr>
              <w:tab/>
              <w:t>факт уведомления о том, что если подача настоящего заявления не была предварительно согласована клиентом с ООО «ИК «Гелиус Капитал», ООО «ИК «Гелиус Капитал» вправе отказать клиенту в оказании предусмотренных настоящим заявлением услуг.</w:t>
            </w:r>
          </w:p>
        </w:tc>
        <w:tc>
          <w:tcPr>
            <w:tcW w:w="4673" w:type="dxa"/>
            <w:tcBorders>
              <w:bottom w:val="single" w:sz="4" w:space="0" w:color="auto"/>
            </w:tcBorders>
          </w:tcPr>
          <w:p w:rsidR="006B4A75" w:rsidRPr="00E926AB" w:rsidRDefault="00C148A9" w:rsidP="0097489D">
            <w:pPr>
              <w:ind w:left="227" w:hanging="227"/>
              <w:jc w:val="both"/>
              <w:rPr>
                <w:rFonts w:ascii="Cambria" w:hAnsi="Cambria"/>
                <w:sz w:val="17"/>
                <w:szCs w:val="17"/>
                <w:lang w:val="en-US"/>
              </w:rPr>
            </w:pPr>
            <w:r w:rsidRPr="00E926AB">
              <w:rPr>
                <w:rFonts w:ascii="Cambria" w:hAnsi="Cambria"/>
                <w:sz w:val="17"/>
                <w:szCs w:val="17"/>
                <w:lang w:val="en-US"/>
              </w:rPr>
              <w:t>•</w:t>
            </w:r>
            <w:r w:rsidRPr="00E926AB">
              <w:rPr>
                <w:rFonts w:ascii="Cambria" w:hAnsi="Cambria"/>
                <w:sz w:val="17"/>
                <w:szCs w:val="17"/>
                <w:lang w:val="en-US"/>
              </w:rPr>
              <w:tab/>
              <w:t>if submission of this application has not been preliminarily agreed by the client with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has the right to refuse of rendering to the client the services specified in this application.</w:t>
            </w:r>
          </w:p>
        </w:tc>
      </w:tr>
      <w:tr w:rsidR="0017795D" w:rsidRPr="00177C75" w:rsidTr="00C148A9">
        <w:tc>
          <w:tcPr>
            <w:tcW w:w="4672" w:type="dxa"/>
            <w:tcBorders>
              <w:top w:val="single" w:sz="4" w:space="0" w:color="auto"/>
              <w:bottom w:val="single" w:sz="4" w:space="0" w:color="auto"/>
            </w:tcBorders>
          </w:tcPr>
          <w:p w:rsidR="0017795D" w:rsidRPr="00E926AB" w:rsidRDefault="0017795D" w:rsidP="0097489D">
            <w:pPr>
              <w:jc w:val="both"/>
              <w:rPr>
                <w:rFonts w:ascii="Cambria" w:hAnsi="Cambria"/>
                <w:sz w:val="17"/>
                <w:szCs w:val="17"/>
              </w:rPr>
            </w:pPr>
            <w:r w:rsidRPr="00E926AB">
              <w:rPr>
                <w:rFonts w:ascii="Cambria" w:hAnsi="Cambria"/>
                <w:sz w:val="17"/>
                <w:szCs w:val="17"/>
              </w:rPr>
              <w:t>Клиент (в случае заключения депозитарного договора клиент (депонент) поручает ООО «ИК «Гелиус Капитал» осуществлять списание со счета депо и зачисление на счет депо ценных бумаг, а также осуществлять иные необходимые операции для исполнения сделок, совершенных за счет клиента (депонента) в рамках договора о брокерском обслуживании на рынке ценных бумаг между клиентом (депонентом) и ООО «ИК «Гелиус Капитал». Состав и количество ценных бумаг, с которыми должны быть осуществлены операции для исполнения сделок; сроки осуществления операций; лица, на счета (со счетов) которых должны быть переведены ценные бумаги; а также иные необходимые сведения определяются на основании условий соответствующих сделок.</w:t>
            </w:r>
          </w:p>
          <w:p w:rsidR="0017795D" w:rsidRPr="00E926AB" w:rsidRDefault="0017795D" w:rsidP="0097489D">
            <w:pPr>
              <w:jc w:val="both"/>
              <w:rPr>
                <w:rFonts w:ascii="Cambria" w:hAnsi="Cambria"/>
                <w:sz w:val="17"/>
                <w:szCs w:val="17"/>
              </w:rPr>
            </w:pPr>
            <w:r w:rsidRPr="00E926AB">
              <w:rPr>
                <w:rFonts w:ascii="Cambria" w:hAnsi="Cambria"/>
                <w:sz w:val="17"/>
                <w:szCs w:val="17"/>
              </w:rPr>
              <w:t>Настоящее поручение действует до его отмены.</w:t>
            </w:r>
          </w:p>
        </w:tc>
        <w:tc>
          <w:tcPr>
            <w:tcW w:w="4673" w:type="dxa"/>
            <w:tcBorders>
              <w:top w:val="single" w:sz="4" w:space="0" w:color="auto"/>
              <w:bottom w:val="single" w:sz="4" w:space="0" w:color="auto"/>
            </w:tcBorders>
          </w:tcPr>
          <w:p w:rsidR="0017795D" w:rsidRPr="00E926AB" w:rsidRDefault="0017795D" w:rsidP="0097489D">
            <w:pPr>
              <w:jc w:val="both"/>
              <w:rPr>
                <w:rFonts w:ascii="Cambria" w:hAnsi="Cambria"/>
                <w:sz w:val="17"/>
                <w:szCs w:val="17"/>
                <w:lang w:val="en-US"/>
              </w:rPr>
            </w:pPr>
            <w:r w:rsidRPr="00E926AB">
              <w:rPr>
                <w:rFonts w:ascii="Cambria" w:hAnsi="Cambria"/>
                <w:sz w:val="17"/>
                <w:szCs w:val="17"/>
                <w:lang w:val="en-US"/>
              </w:rPr>
              <w:t>The client (in case of conclusion of a depository agreement – referred to as the ‘depositor’) hereby authorizes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to charge and credit to the depository account securities and carry out other necessary operations to perform transactions executed on the client’s (depositor’s) behalf under the contract of brokerage services executed by and between the client (depositor) and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If the client (depositor) submits to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a notification of the correspondence of the depository account to the brokerage account (portfolio), charging, crediting of securities and other operations should be carried out to perform transactions executed as part the contract of brokerage services concluded between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and the client of LLC "IC "</w:t>
            </w:r>
            <w:proofErr w:type="spellStart"/>
            <w:r w:rsidRPr="00E926AB">
              <w:rPr>
                <w:rFonts w:ascii="Cambria" w:hAnsi="Cambria"/>
                <w:sz w:val="17"/>
                <w:szCs w:val="17"/>
                <w:lang w:val="en-US"/>
              </w:rPr>
              <w:t>Gelius</w:t>
            </w:r>
            <w:proofErr w:type="spellEnd"/>
            <w:r w:rsidRPr="00E926AB">
              <w:rPr>
                <w:rFonts w:ascii="Cambria" w:hAnsi="Cambria"/>
                <w:sz w:val="17"/>
                <w:szCs w:val="17"/>
                <w:lang w:val="en-US"/>
              </w:rPr>
              <w:t xml:space="preserve"> Capital" who signed that notification along with the client (depositor). List and amount of securities to be used in transaction performance, the time of performance of operations; persons to (from) which accounts securities are to be transferred, as well as the other necessary data shall be determined on the terms and conditions of respective transactions.</w:t>
            </w:r>
          </w:p>
          <w:p w:rsidR="0017795D" w:rsidRPr="00E926AB" w:rsidRDefault="0017795D" w:rsidP="0097489D">
            <w:pPr>
              <w:jc w:val="both"/>
              <w:rPr>
                <w:rFonts w:ascii="Cambria" w:hAnsi="Cambria"/>
                <w:sz w:val="17"/>
                <w:szCs w:val="17"/>
                <w:lang w:val="en-US"/>
              </w:rPr>
            </w:pPr>
            <w:r w:rsidRPr="00E926AB">
              <w:rPr>
                <w:rFonts w:ascii="Cambria" w:hAnsi="Cambria"/>
                <w:sz w:val="17"/>
                <w:szCs w:val="17"/>
                <w:lang w:val="en-US"/>
              </w:rPr>
              <w:t>This order is effective until its revocation.</w:t>
            </w:r>
          </w:p>
        </w:tc>
      </w:tr>
    </w:tbl>
    <w:p w:rsidR="009951D6" w:rsidRPr="00E926AB" w:rsidRDefault="009951D6" w:rsidP="0097489D">
      <w:pPr>
        <w:rPr>
          <w:rFonts w:ascii="Cambria" w:hAnsi="Cambria"/>
          <w:sz w:val="18"/>
          <w:szCs w:val="18"/>
          <w:lang w:val="en-US"/>
        </w:rPr>
      </w:pPr>
    </w:p>
    <w:tbl>
      <w:tblPr>
        <w:tblStyle w:val="a4"/>
        <w:tblW w:w="5000" w:type="pct"/>
        <w:tblLook w:val="04A0"/>
      </w:tblPr>
      <w:tblGrid>
        <w:gridCol w:w="2388"/>
        <w:gridCol w:w="2395"/>
        <w:gridCol w:w="1595"/>
        <w:gridCol w:w="1595"/>
        <w:gridCol w:w="1598"/>
      </w:tblGrid>
      <w:tr w:rsidR="00097B86" w:rsidRPr="00E14BCE" w:rsidTr="00D150A8">
        <w:tc>
          <w:tcPr>
            <w:tcW w:w="5000" w:type="pct"/>
            <w:gridSpan w:val="5"/>
          </w:tcPr>
          <w:p w:rsidR="00097B86" w:rsidRPr="00E926AB" w:rsidRDefault="00097B86" w:rsidP="0097489D">
            <w:pPr>
              <w:jc w:val="center"/>
              <w:rPr>
                <w:rFonts w:ascii="Cambria" w:hAnsi="Cambria"/>
                <w:sz w:val="18"/>
                <w:szCs w:val="18"/>
                <w:lang w:val="en-US"/>
              </w:rPr>
            </w:pPr>
            <w:r w:rsidRPr="00E926AB">
              <w:rPr>
                <w:rFonts w:ascii="Cambria" w:hAnsi="Cambria"/>
                <w:sz w:val="18"/>
                <w:szCs w:val="18"/>
              </w:rPr>
              <w:t>Сведенияоклиенте</w:t>
            </w:r>
            <w:r w:rsidRPr="00E926AB">
              <w:rPr>
                <w:rFonts w:ascii="Cambria" w:hAnsi="Cambria"/>
                <w:sz w:val="18"/>
                <w:szCs w:val="18"/>
                <w:lang w:val="en-US"/>
              </w:rPr>
              <w:t xml:space="preserve"> / Client personal details</w:t>
            </w:r>
          </w:p>
        </w:tc>
      </w:tr>
      <w:tr w:rsidR="00097B86" w:rsidRPr="00E926AB" w:rsidTr="00D150A8">
        <w:tc>
          <w:tcPr>
            <w:tcW w:w="1248" w:type="pct"/>
          </w:tcPr>
          <w:p w:rsidR="00097B86" w:rsidRPr="00E926AB" w:rsidRDefault="00097B86" w:rsidP="0097489D">
            <w:pPr>
              <w:rPr>
                <w:rFonts w:ascii="Cambria" w:hAnsi="Cambria"/>
                <w:sz w:val="18"/>
                <w:szCs w:val="18"/>
              </w:rPr>
            </w:pPr>
            <w:r w:rsidRPr="00E926AB">
              <w:rPr>
                <w:rFonts w:ascii="Cambria" w:hAnsi="Cambria"/>
                <w:sz w:val="18"/>
                <w:szCs w:val="18"/>
              </w:rPr>
              <w:t>Фамилия, имя, отчество (полностью)</w:t>
            </w:r>
          </w:p>
          <w:p w:rsidR="00097B86" w:rsidRPr="00E926AB" w:rsidRDefault="00097B86" w:rsidP="0097489D">
            <w:pPr>
              <w:rPr>
                <w:rFonts w:ascii="Cambria" w:hAnsi="Cambria"/>
                <w:sz w:val="18"/>
                <w:szCs w:val="18"/>
              </w:rPr>
            </w:pPr>
            <w:r w:rsidRPr="00E926AB">
              <w:rPr>
                <w:rFonts w:ascii="Cambria" w:hAnsi="Cambria"/>
                <w:sz w:val="18"/>
                <w:szCs w:val="18"/>
                <w:lang w:val="en-US"/>
              </w:rPr>
              <w:t>FullName</w:t>
            </w:r>
          </w:p>
        </w:tc>
        <w:tc>
          <w:tcPr>
            <w:tcW w:w="3752" w:type="pct"/>
            <w:gridSpan w:val="4"/>
          </w:tcPr>
          <w:p w:rsidR="00097B86" w:rsidRPr="00E926AB" w:rsidRDefault="00097B86" w:rsidP="0097489D">
            <w:pPr>
              <w:rPr>
                <w:rFonts w:ascii="Cambria" w:hAnsi="Cambria"/>
                <w:sz w:val="18"/>
                <w:szCs w:val="18"/>
              </w:rPr>
            </w:pPr>
          </w:p>
        </w:tc>
      </w:tr>
      <w:tr w:rsidR="00097B86" w:rsidRPr="00E14BCE" w:rsidTr="00D150A8">
        <w:tc>
          <w:tcPr>
            <w:tcW w:w="1248" w:type="pct"/>
            <w:vMerge w:val="restart"/>
          </w:tcPr>
          <w:p w:rsidR="00097B86" w:rsidRPr="00E926AB" w:rsidRDefault="00097B86" w:rsidP="0097489D">
            <w:pPr>
              <w:rPr>
                <w:rFonts w:ascii="Cambria" w:hAnsi="Cambria"/>
                <w:sz w:val="18"/>
                <w:szCs w:val="18"/>
              </w:rPr>
            </w:pPr>
            <w:r w:rsidRPr="00E926AB">
              <w:rPr>
                <w:rFonts w:ascii="Cambria" w:hAnsi="Cambria"/>
                <w:sz w:val="18"/>
                <w:szCs w:val="18"/>
              </w:rPr>
              <w:lastRenderedPageBreak/>
              <w:t>Паспорт</w:t>
            </w:r>
          </w:p>
          <w:p w:rsidR="00097B86" w:rsidRPr="00E926AB" w:rsidRDefault="00097B86" w:rsidP="0097489D">
            <w:pPr>
              <w:rPr>
                <w:rFonts w:ascii="Cambria" w:hAnsi="Cambria"/>
                <w:sz w:val="18"/>
                <w:szCs w:val="18"/>
                <w:lang w:val="en-US"/>
              </w:rPr>
            </w:pPr>
            <w:r w:rsidRPr="00E926AB">
              <w:rPr>
                <w:rFonts w:ascii="Cambria" w:hAnsi="Cambria"/>
                <w:sz w:val="18"/>
                <w:szCs w:val="18"/>
                <w:lang w:val="en-US"/>
              </w:rPr>
              <w:t>Passport</w:t>
            </w:r>
          </w:p>
        </w:tc>
        <w:tc>
          <w:tcPr>
            <w:tcW w:w="1251" w:type="pct"/>
          </w:tcPr>
          <w:p w:rsidR="00097B86" w:rsidRPr="00E926AB" w:rsidRDefault="00097B86" w:rsidP="0097489D">
            <w:pPr>
              <w:rPr>
                <w:rFonts w:ascii="Cambria" w:hAnsi="Cambria"/>
                <w:sz w:val="18"/>
                <w:szCs w:val="18"/>
              </w:rPr>
            </w:pPr>
            <w:r w:rsidRPr="00E926AB">
              <w:rPr>
                <w:rFonts w:ascii="Cambria" w:hAnsi="Cambria"/>
                <w:sz w:val="18"/>
                <w:szCs w:val="18"/>
              </w:rPr>
              <w:t>серия / №</w:t>
            </w:r>
          </w:p>
          <w:p w:rsidR="00097B86" w:rsidRPr="00E926AB" w:rsidRDefault="00097B86" w:rsidP="0097489D">
            <w:pPr>
              <w:rPr>
                <w:rFonts w:ascii="Cambria" w:hAnsi="Cambria"/>
                <w:sz w:val="18"/>
                <w:szCs w:val="18"/>
              </w:rPr>
            </w:pPr>
            <w:r w:rsidRPr="00E926AB">
              <w:rPr>
                <w:rFonts w:ascii="Cambria" w:hAnsi="Cambria"/>
                <w:sz w:val="18"/>
                <w:szCs w:val="18"/>
                <w:lang w:val="en-US"/>
              </w:rPr>
              <w:t>Series/No</w:t>
            </w:r>
            <w:r w:rsidRPr="00E926AB">
              <w:rPr>
                <w:rFonts w:ascii="Cambria" w:hAnsi="Cambria"/>
                <w:sz w:val="18"/>
                <w:szCs w:val="18"/>
              </w:rPr>
              <w:t>.</w:t>
            </w:r>
          </w:p>
        </w:tc>
        <w:tc>
          <w:tcPr>
            <w:tcW w:w="833" w:type="pct"/>
          </w:tcPr>
          <w:p w:rsidR="00097B86" w:rsidRPr="00E926AB" w:rsidRDefault="00097B86" w:rsidP="0097489D">
            <w:pPr>
              <w:rPr>
                <w:rFonts w:ascii="Cambria" w:hAnsi="Cambria"/>
                <w:sz w:val="18"/>
                <w:szCs w:val="18"/>
              </w:rPr>
            </w:pPr>
          </w:p>
        </w:tc>
        <w:tc>
          <w:tcPr>
            <w:tcW w:w="833" w:type="pct"/>
          </w:tcPr>
          <w:p w:rsidR="00097B86" w:rsidRPr="00E926AB" w:rsidRDefault="00097B86" w:rsidP="0097489D">
            <w:pPr>
              <w:rPr>
                <w:rFonts w:ascii="Cambria" w:hAnsi="Cambria"/>
                <w:sz w:val="18"/>
                <w:szCs w:val="18"/>
                <w:lang w:val="en-US"/>
              </w:rPr>
            </w:pPr>
            <w:r w:rsidRPr="00E926AB">
              <w:rPr>
                <w:rFonts w:ascii="Cambria" w:hAnsi="Cambria"/>
                <w:sz w:val="18"/>
                <w:szCs w:val="18"/>
              </w:rPr>
              <w:t>датавыдачи</w:t>
            </w:r>
          </w:p>
          <w:p w:rsidR="00097B86" w:rsidRPr="00E926AB" w:rsidRDefault="00097B86" w:rsidP="0097489D">
            <w:pPr>
              <w:rPr>
                <w:rFonts w:ascii="Cambria" w:hAnsi="Cambria"/>
                <w:sz w:val="18"/>
                <w:szCs w:val="18"/>
                <w:lang w:val="en-US"/>
              </w:rPr>
            </w:pPr>
            <w:r w:rsidRPr="00E926AB">
              <w:rPr>
                <w:rFonts w:ascii="Cambria" w:hAnsi="Cambria"/>
                <w:sz w:val="18"/>
                <w:szCs w:val="18"/>
                <w:lang w:val="en-US"/>
              </w:rPr>
              <w:t>Date of Issue</w:t>
            </w:r>
          </w:p>
        </w:tc>
        <w:tc>
          <w:tcPr>
            <w:tcW w:w="835" w:type="pct"/>
          </w:tcPr>
          <w:p w:rsidR="00097B86" w:rsidRPr="00E926AB" w:rsidRDefault="00097B86" w:rsidP="0097489D">
            <w:pPr>
              <w:rPr>
                <w:rFonts w:ascii="Cambria" w:hAnsi="Cambria"/>
                <w:sz w:val="18"/>
                <w:szCs w:val="18"/>
                <w:lang w:val="en-US"/>
              </w:rPr>
            </w:pPr>
          </w:p>
        </w:tc>
      </w:tr>
      <w:tr w:rsidR="00097B86" w:rsidRPr="00E926AB" w:rsidTr="00D150A8">
        <w:tc>
          <w:tcPr>
            <w:tcW w:w="1248" w:type="pct"/>
            <w:vMerge/>
          </w:tcPr>
          <w:p w:rsidR="00097B86" w:rsidRPr="00E926AB" w:rsidRDefault="00097B86" w:rsidP="0097489D">
            <w:pPr>
              <w:rPr>
                <w:rFonts w:ascii="Cambria" w:hAnsi="Cambria"/>
                <w:sz w:val="18"/>
                <w:szCs w:val="18"/>
                <w:lang w:val="en-US"/>
              </w:rPr>
            </w:pPr>
          </w:p>
        </w:tc>
        <w:tc>
          <w:tcPr>
            <w:tcW w:w="1251" w:type="pct"/>
          </w:tcPr>
          <w:p w:rsidR="00097B86" w:rsidRPr="00E926AB" w:rsidRDefault="00097B86" w:rsidP="0097489D">
            <w:pPr>
              <w:rPr>
                <w:rFonts w:ascii="Cambria" w:hAnsi="Cambria"/>
                <w:sz w:val="18"/>
                <w:szCs w:val="18"/>
              </w:rPr>
            </w:pPr>
            <w:r w:rsidRPr="00E926AB">
              <w:rPr>
                <w:rFonts w:ascii="Cambria" w:hAnsi="Cambria"/>
                <w:sz w:val="18"/>
                <w:szCs w:val="18"/>
              </w:rPr>
              <w:t>выдавший орган</w:t>
            </w:r>
          </w:p>
          <w:p w:rsidR="00097B86" w:rsidRPr="00E926AB" w:rsidRDefault="00097B86" w:rsidP="0097489D">
            <w:pPr>
              <w:rPr>
                <w:rFonts w:ascii="Cambria" w:hAnsi="Cambria"/>
                <w:sz w:val="18"/>
                <w:szCs w:val="18"/>
                <w:lang w:val="en-US"/>
              </w:rPr>
            </w:pPr>
            <w:r w:rsidRPr="00E926AB">
              <w:rPr>
                <w:rFonts w:ascii="Cambria" w:hAnsi="Cambria"/>
                <w:sz w:val="18"/>
                <w:szCs w:val="18"/>
                <w:lang w:val="en-US"/>
              </w:rPr>
              <w:t>Issuing Authority</w:t>
            </w:r>
          </w:p>
        </w:tc>
        <w:tc>
          <w:tcPr>
            <w:tcW w:w="2501" w:type="pct"/>
            <w:gridSpan w:val="3"/>
          </w:tcPr>
          <w:p w:rsidR="00097B86" w:rsidRPr="00E926AB" w:rsidRDefault="00097B86" w:rsidP="0097489D">
            <w:pPr>
              <w:rPr>
                <w:rFonts w:ascii="Cambria" w:hAnsi="Cambria"/>
                <w:sz w:val="18"/>
                <w:szCs w:val="18"/>
              </w:rPr>
            </w:pPr>
          </w:p>
        </w:tc>
      </w:tr>
      <w:tr w:rsidR="00D150A8" w:rsidRPr="00177C75" w:rsidTr="00D150A8">
        <w:tc>
          <w:tcPr>
            <w:tcW w:w="1248" w:type="pct"/>
          </w:tcPr>
          <w:p w:rsidR="00D150A8" w:rsidRPr="00E926AB" w:rsidRDefault="00D150A8" w:rsidP="00456FFF">
            <w:pPr>
              <w:rPr>
                <w:rFonts w:ascii="Cambria" w:hAnsi="Cambria"/>
                <w:sz w:val="18"/>
                <w:szCs w:val="18"/>
                <w:lang w:val="en-US"/>
              </w:rPr>
            </w:pPr>
            <w:r w:rsidRPr="00E926AB">
              <w:rPr>
                <w:rFonts w:ascii="Cambria" w:hAnsi="Cambria"/>
                <w:sz w:val="18"/>
                <w:szCs w:val="18"/>
              </w:rPr>
              <w:t>Месторегистрации</w:t>
            </w:r>
            <w:r w:rsidRPr="00E926AB">
              <w:rPr>
                <w:rFonts w:ascii="Cambria" w:hAnsi="Cambria"/>
                <w:sz w:val="18"/>
                <w:szCs w:val="18"/>
                <w:lang w:val="en-US"/>
              </w:rPr>
              <w:t xml:space="preserve"> (</w:t>
            </w:r>
            <w:r w:rsidRPr="00E926AB">
              <w:rPr>
                <w:rFonts w:ascii="Cambria" w:hAnsi="Cambria"/>
                <w:sz w:val="18"/>
                <w:szCs w:val="18"/>
              </w:rPr>
              <w:t>страна</w:t>
            </w:r>
            <w:r w:rsidRPr="00E926AB">
              <w:rPr>
                <w:rFonts w:ascii="Cambria" w:hAnsi="Cambria"/>
                <w:sz w:val="18"/>
                <w:szCs w:val="18"/>
                <w:lang w:val="en-US"/>
              </w:rPr>
              <w:t>)</w:t>
            </w:r>
          </w:p>
          <w:p w:rsidR="00D150A8" w:rsidRPr="00E926AB" w:rsidRDefault="00D150A8" w:rsidP="00456FFF">
            <w:pPr>
              <w:rPr>
                <w:rFonts w:ascii="Cambria" w:hAnsi="Cambria"/>
                <w:sz w:val="18"/>
                <w:szCs w:val="18"/>
                <w:lang w:val="en-US"/>
              </w:rPr>
            </w:pPr>
            <w:r w:rsidRPr="00E926AB">
              <w:rPr>
                <w:rFonts w:ascii="Cambria" w:hAnsi="Cambria"/>
                <w:sz w:val="18"/>
                <w:szCs w:val="18"/>
                <w:lang w:val="en-US"/>
              </w:rPr>
              <w:t>Place of Registration (country)</w:t>
            </w:r>
          </w:p>
        </w:tc>
        <w:tc>
          <w:tcPr>
            <w:tcW w:w="3752" w:type="pct"/>
            <w:gridSpan w:val="4"/>
          </w:tcPr>
          <w:p w:rsidR="00D150A8" w:rsidRPr="00E926AB" w:rsidRDefault="00D150A8" w:rsidP="00456FFF">
            <w:pPr>
              <w:rPr>
                <w:rFonts w:ascii="Cambria" w:hAnsi="Cambria"/>
                <w:sz w:val="18"/>
                <w:szCs w:val="18"/>
                <w:lang w:val="en-US"/>
              </w:rPr>
            </w:pPr>
          </w:p>
        </w:tc>
      </w:tr>
      <w:tr w:rsidR="00D150A8" w:rsidRPr="00E926AB" w:rsidTr="00D150A8">
        <w:tc>
          <w:tcPr>
            <w:tcW w:w="1248" w:type="pct"/>
          </w:tcPr>
          <w:p w:rsidR="00D150A8" w:rsidRPr="00E926AB" w:rsidRDefault="00D150A8" w:rsidP="00456FFF">
            <w:pPr>
              <w:rPr>
                <w:rFonts w:ascii="Cambria" w:hAnsi="Cambria"/>
                <w:sz w:val="18"/>
                <w:szCs w:val="18"/>
              </w:rPr>
            </w:pPr>
            <w:r w:rsidRPr="00E926AB">
              <w:rPr>
                <w:rFonts w:ascii="Cambria" w:hAnsi="Cambria"/>
                <w:sz w:val="18"/>
                <w:szCs w:val="18"/>
              </w:rPr>
              <w:t>Адрес для отправки корреспонденции</w:t>
            </w:r>
          </w:p>
          <w:p w:rsidR="00D150A8" w:rsidRPr="00E926AB" w:rsidRDefault="00D150A8" w:rsidP="00456FFF">
            <w:pPr>
              <w:rPr>
                <w:rFonts w:ascii="Cambria" w:hAnsi="Cambria"/>
                <w:sz w:val="18"/>
                <w:szCs w:val="18"/>
              </w:rPr>
            </w:pPr>
            <w:r w:rsidRPr="00E926AB">
              <w:rPr>
                <w:rFonts w:ascii="Cambria" w:hAnsi="Cambria"/>
                <w:sz w:val="18"/>
                <w:szCs w:val="18"/>
                <w:lang w:val="en-US"/>
              </w:rPr>
              <w:t>PostalAddress</w:t>
            </w:r>
          </w:p>
        </w:tc>
        <w:tc>
          <w:tcPr>
            <w:tcW w:w="3752" w:type="pct"/>
            <w:gridSpan w:val="4"/>
          </w:tcPr>
          <w:p w:rsidR="00D150A8" w:rsidRPr="00E926AB" w:rsidRDefault="00D150A8" w:rsidP="00456FFF">
            <w:pPr>
              <w:rPr>
                <w:rFonts w:ascii="Cambria" w:hAnsi="Cambria"/>
                <w:sz w:val="18"/>
                <w:szCs w:val="18"/>
              </w:rPr>
            </w:pPr>
          </w:p>
        </w:tc>
      </w:tr>
      <w:tr w:rsidR="00097B86" w:rsidRPr="00177C75" w:rsidTr="00D150A8">
        <w:tc>
          <w:tcPr>
            <w:tcW w:w="1248" w:type="pct"/>
          </w:tcPr>
          <w:p w:rsidR="00097B86" w:rsidRPr="00E926AB" w:rsidRDefault="00097B86" w:rsidP="00D150A8">
            <w:pPr>
              <w:rPr>
                <w:rFonts w:ascii="Cambria" w:hAnsi="Cambria"/>
                <w:sz w:val="18"/>
                <w:szCs w:val="18"/>
                <w:lang w:val="en-US"/>
              </w:rPr>
            </w:pPr>
            <w:r w:rsidRPr="00E926AB">
              <w:rPr>
                <w:rFonts w:ascii="Cambria" w:hAnsi="Cambria"/>
                <w:sz w:val="18"/>
                <w:szCs w:val="18"/>
              </w:rPr>
              <w:t>ИНН</w:t>
            </w:r>
            <w:r w:rsidR="00D150A8" w:rsidRPr="00E926AB">
              <w:rPr>
                <w:rFonts w:ascii="Cambria" w:hAnsi="Cambria"/>
                <w:sz w:val="18"/>
                <w:szCs w:val="18"/>
                <w:lang w:val="en-US"/>
              </w:rPr>
              <w:t xml:space="preserve"> / </w:t>
            </w:r>
            <w:r w:rsidRPr="00E926AB">
              <w:rPr>
                <w:rFonts w:ascii="Cambria" w:hAnsi="Cambria"/>
                <w:sz w:val="18"/>
                <w:szCs w:val="18"/>
                <w:lang w:val="en-US"/>
              </w:rPr>
              <w:t>I</w:t>
            </w:r>
            <w:r w:rsidR="00D150A8" w:rsidRPr="00E926AB">
              <w:rPr>
                <w:rFonts w:ascii="Cambria" w:hAnsi="Cambria"/>
                <w:sz w:val="18"/>
                <w:szCs w:val="18"/>
                <w:lang w:val="en-US"/>
              </w:rPr>
              <w:t>NN</w:t>
            </w:r>
            <w:r w:rsidRPr="00E926AB">
              <w:rPr>
                <w:rFonts w:ascii="Cambria" w:hAnsi="Cambria"/>
                <w:sz w:val="18"/>
                <w:szCs w:val="18"/>
                <w:lang w:val="en-US"/>
              </w:rPr>
              <w:t xml:space="preserve"> (Taxpayer Identification Number)</w:t>
            </w:r>
          </w:p>
        </w:tc>
        <w:tc>
          <w:tcPr>
            <w:tcW w:w="3752" w:type="pct"/>
            <w:gridSpan w:val="4"/>
          </w:tcPr>
          <w:p w:rsidR="00097B86" w:rsidRPr="00E926AB" w:rsidRDefault="00097B86" w:rsidP="0097489D">
            <w:pPr>
              <w:rPr>
                <w:rFonts w:ascii="Cambria" w:hAnsi="Cambria"/>
                <w:sz w:val="18"/>
                <w:szCs w:val="18"/>
                <w:lang w:val="en-US"/>
              </w:rPr>
            </w:pPr>
          </w:p>
        </w:tc>
      </w:tr>
      <w:tr w:rsidR="00097B86" w:rsidRPr="00E14BCE" w:rsidTr="00D150A8">
        <w:tc>
          <w:tcPr>
            <w:tcW w:w="1248" w:type="pct"/>
          </w:tcPr>
          <w:p w:rsidR="00097B86" w:rsidRPr="00E926AB" w:rsidRDefault="00097B86" w:rsidP="0097489D">
            <w:pPr>
              <w:rPr>
                <w:rFonts w:ascii="Cambria" w:hAnsi="Cambria"/>
                <w:sz w:val="18"/>
                <w:szCs w:val="18"/>
                <w:lang w:val="en-US"/>
              </w:rPr>
            </w:pPr>
            <w:proofErr w:type="spellStart"/>
            <w:r w:rsidRPr="00E926AB">
              <w:rPr>
                <w:rFonts w:ascii="Cambria" w:hAnsi="Cambria"/>
                <w:sz w:val="18"/>
                <w:szCs w:val="18"/>
              </w:rPr>
              <w:t>Контактныетелефоны</w:t>
            </w:r>
            <w:proofErr w:type="spellEnd"/>
          </w:p>
          <w:p w:rsidR="00097B86" w:rsidRPr="00E926AB" w:rsidRDefault="00097B86" w:rsidP="0097489D">
            <w:pPr>
              <w:rPr>
                <w:rFonts w:ascii="Cambria" w:hAnsi="Cambria"/>
                <w:sz w:val="18"/>
                <w:szCs w:val="18"/>
                <w:lang w:val="en-US"/>
              </w:rPr>
            </w:pPr>
            <w:r w:rsidRPr="00E926AB">
              <w:rPr>
                <w:rFonts w:ascii="Cambria" w:hAnsi="Cambria"/>
                <w:sz w:val="18"/>
                <w:szCs w:val="18"/>
                <w:lang w:val="en-US"/>
              </w:rPr>
              <w:t>Contact Phone Numbers</w:t>
            </w:r>
          </w:p>
        </w:tc>
        <w:tc>
          <w:tcPr>
            <w:tcW w:w="3752" w:type="pct"/>
            <w:gridSpan w:val="4"/>
          </w:tcPr>
          <w:p w:rsidR="00097B86" w:rsidRPr="00E926AB" w:rsidRDefault="00097B86" w:rsidP="0097489D">
            <w:pPr>
              <w:rPr>
                <w:rFonts w:ascii="Cambria" w:hAnsi="Cambria"/>
                <w:sz w:val="18"/>
                <w:szCs w:val="18"/>
                <w:lang w:val="en-US"/>
              </w:rPr>
            </w:pPr>
          </w:p>
        </w:tc>
      </w:tr>
      <w:tr w:rsidR="00097B86" w:rsidRPr="00E926AB" w:rsidTr="00D150A8">
        <w:tc>
          <w:tcPr>
            <w:tcW w:w="1248" w:type="pct"/>
          </w:tcPr>
          <w:p w:rsidR="00097B86" w:rsidRPr="00E926AB" w:rsidRDefault="00097B86" w:rsidP="0097489D">
            <w:pPr>
              <w:rPr>
                <w:rFonts w:ascii="Cambria" w:hAnsi="Cambria"/>
                <w:sz w:val="18"/>
                <w:szCs w:val="18"/>
              </w:rPr>
            </w:pPr>
            <w:r w:rsidRPr="00E926AB">
              <w:rPr>
                <w:rFonts w:ascii="Cambria" w:hAnsi="Cambria"/>
                <w:sz w:val="18"/>
                <w:szCs w:val="18"/>
              </w:rPr>
              <w:t>Электронная почта</w:t>
            </w:r>
          </w:p>
          <w:p w:rsidR="00097B86" w:rsidRPr="00E926AB" w:rsidRDefault="00097B86" w:rsidP="0097489D">
            <w:pPr>
              <w:rPr>
                <w:rFonts w:ascii="Cambria" w:hAnsi="Cambria"/>
                <w:sz w:val="18"/>
                <w:szCs w:val="18"/>
                <w:lang w:val="en-US"/>
              </w:rPr>
            </w:pPr>
            <w:r w:rsidRPr="00E926AB">
              <w:rPr>
                <w:rFonts w:ascii="Cambria" w:hAnsi="Cambria"/>
                <w:sz w:val="18"/>
                <w:szCs w:val="18"/>
                <w:lang w:val="en-US"/>
              </w:rPr>
              <w:t>E-mail</w:t>
            </w:r>
          </w:p>
        </w:tc>
        <w:tc>
          <w:tcPr>
            <w:tcW w:w="3752" w:type="pct"/>
            <w:gridSpan w:val="4"/>
          </w:tcPr>
          <w:p w:rsidR="00097B86" w:rsidRPr="00E926AB" w:rsidRDefault="00097B86" w:rsidP="0097489D">
            <w:pPr>
              <w:rPr>
                <w:rFonts w:ascii="Cambria" w:hAnsi="Cambria"/>
                <w:sz w:val="18"/>
                <w:szCs w:val="18"/>
              </w:rPr>
            </w:pPr>
          </w:p>
        </w:tc>
      </w:tr>
      <w:tr w:rsidR="00097B86" w:rsidRPr="00E926AB" w:rsidTr="00D150A8">
        <w:tc>
          <w:tcPr>
            <w:tcW w:w="1248" w:type="pct"/>
            <w:vMerge w:val="restart"/>
          </w:tcPr>
          <w:p w:rsidR="00097B86" w:rsidRPr="00E926AB" w:rsidRDefault="00097B86" w:rsidP="0097489D">
            <w:pPr>
              <w:rPr>
                <w:rFonts w:ascii="Cambria" w:hAnsi="Cambria"/>
                <w:sz w:val="18"/>
                <w:szCs w:val="18"/>
              </w:rPr>
            </w:pPr>
            <w:r w:rsidRPr="00E926AB">
              <w:rPr>
                <w:rFonts w:ascii="Cambria" w:hAnsi="Cambria"/>
                <w:sz w:val="18"/>
                <w:szCs w:val="18"/>
              </w:rPr>
              <w:t xml:space="preserve">Реквизиты банковского </w:t>
            </w:r>
            <w:r w:rsidRPr="00E926AB">
              <w:rPr>
                <w:rFonts w:ascii="Cambria" w:hAnsi="Cambria"/>
                <w:sz w:val="18"/>
                <w:szCs w:val="18"/>
              </w:rPr>
              <w:br/>
              <w:t>счета в рублях РФ</w:t>
            </w:r>
          </w:p>
          <w:p w:rsidR="00097B86" w:rsidRPr="00E926AB" w:rsidRDefault="00097B86" w:rsidP="0097489D">
            <w:pPr>
              <w:rPr>
                <w:rFonts w:ascii="Cambria" w:hAnsi="Cambria"/>
                <w:sz w:val="18"/>
                <w:szCs w:val="18"/>
                <w:lang w:val="en-US"/>
              </w:rPr>
            </w:pPr>
            <w:r w:rsidRPr="00E926AB">
              <w:rPr>
                <w:rFonts w:ascii="Cambria" w:hAnsi="Cambria"/>
                <w:sz w:val="18"/>
                <w:szCs w:val="18"/>
                <w:lang w:val="en-US"/>
              </w:rPr>
              <w:t>Details of Bank Account in Rubles</w:t>
            </w:r>
          </w:p>
        </w:tc>
        <w:tc>
          <w:tcPr>
            <w:tcW w:w="1251" w:type="pct"/>
          </w:tcPr>
          <w:p w:rsidR="00097B86" w:rsidRPr="00E926AB" w:rsidRDefault="00097B86" w:rsidP="0097489D">
            <w:pPr>
              <w:rPr>
                <w:rFonts w:ascii="Cambria" w:hAnsi="Cambria"/>
                <w:sz w:val="18"/>
                <w:szCs w:val="18"/>
              </w:rPr>
            </w:pPr>
            <w:r w:rsidRPr="00E926AB">
              <w:rPr>
                <w:rFonts w:ascii="Cambria" w:hAnsi="Cambria"/>
                <w:sz w:val="18"/>
                <w:szCs w:val="18"/>
              </w:rPr>
              <w:t>расчетный счет</w:t>
            </w:r>
          </w:p>
          <w:p w:rsidR="00097B86" w:rsidRPr="00E926AB" w:rsidRDefault="00097B86" w:rsidP="0097489D">
            <w:pPr>
              <w:rPr>
                <w:rFonts w:ascii="Cambria" w:hAnsi="Cambria"/>
                <w:sz w:val="18"/>
                <w:szCs w:val="18"/>
                <w:lang w:val="en-US"/>
              </w:rPr>
            </w:pPr>
            <w:r w:rsidRPr="00E926AB">
              <w:rPr>
                <w:rFonts w:ascii="Cambria" w:hAnsi="Cambria"/>
                <w:sz w:val="18"/>
                <w:szCs w:val="18"/>
                <w:lang w:val="en-US"/>
              </w:rPr>
              <w:t>Operating Account</w:t>
            </w:r>
          </w:p>
        </w:tc>
        <w:tc>
          <w:tcPr>
            <w:tcW w:w="2501" w:type="pct"/>
            <w:gridSpan w:val="3"/>
          </w:tcPr>
          <w:p w:rsidR="00097B86" w:rsidRPr="00E926AB" w:rsidRDefault="00097B86" w:rsidP="0097489D">
            <w:pPr>
              <w:rPr>
                <w:rFonts w:ascii="Cambria" w:hAnsi="Cambria"/>
                <w:sz w:val="18"/>
                <w:szCs w:val="18"/>
              </w:rPr>
            </w:pPr>
          </w:p>
        </w:tc>
      </w:tr>
      <w:tr w:rsidR="00097B86" w:rsidRPr="00E926AB" w:rsidTr="00D150A8">
        <w:tc>
          <w:tcPr>
            <w:tcW w:w="1248" w:type="pct"/>
            <w:vMerge/>
          </w:tcPr>
          <w:p w:rsidR="00097B86" w:rsidRPr="00E926AB" w:rsidRDefault="00097B86" w:rsidP="0097489D">
            <w:pPr>
              <w:rPr>
                <w:rFonts w:ascii="Cambria" w:hAnsi="Cambria"/>
                <w:sz w:val="18"/>
                <w:szCs w:val="18"/>
              </w:rPr>
            </w:pPr>
          </w:p>
        </w:tc>
        <w:tc>
          <w:tcPr>
            <w:tcW w:w="1251" w:type="pct"/>
          </w:tcPr>
          <w:p w:rsidR="00097B86" w:rsidRPr="00E926AB" w:rsidRDefault="00097B86" w:rsidP="0097489D">
            <w:pPr>
              <w:rPr>
                <w:rFonts w:ascii="Cambria" w:hAnsi="Cambria"/>
                <w:sz w:val="18"/>
                <w:szCs w:val="18"/>
              </w:rPr>
            </w:pPr>
            <w:r w:rsidRPr="00E926AB">
              <w:rPr>
                <w:rFonts w:ascii="Cambria" w:hAnsi="Cambria"/>
                <w:sz w:val="18"/>
                <w:szCs w:val="18"/>
              </w:rPr>
              <w:t>наименование банка</w:t>
            </w:r>
          </w:p>
          <w:p w:rsidR="00097B86" w:rsidRPr="00E926AB" w:rsidRDefault="00097B86" w:rsidP="0097489D">
            <w:pPr>
              <w:rPr>
                <w:rFonts w:ascii="Cambria" w:hAnsi="Cambria"/>
                <w:sz w:val="18"/>
                <w:szCs w:val="18"/>
              </w:rPr>
            </w:pPr>
            <w:r w:rsidRPr="00E926AB">
              <w:rPr>
                <w:rFonts w:ascii="Cambria" w:hAnsi="Cambria"/>
                <w:sz w:val="18"/>
                <w:szCs w:val="18"/>
                <w:lang w:val="en-US"/>
              </w:rPr>
              <w:t>BankFullName</w:t>
            </w:r>
          </w:p>
        </w:tc>
        <w:tc>
          <w:tcPr>
            <w:tcW w:w="2501" w:type="pct"/>
            <w:gridSpan w:val="3"/>
          </w:tcPr>
          <w:p w:rsidR="00097B86" w:rsidRPr="00E926AB" w:rsidRDefault="00097B86" w:rsidP="0097489D">
            <w:pPr>
              <w:rPr>
                <w:rFonts w:ascii="Cambria" w:hAnsi="Cambria"/>
                <w:sz w:val="18"/>
                <w:szCs w:val="18"/>
              </w:rPr>
            </w:pPr>
          </w:p>
        </w:tc>
      </w:tr>
      <w:tr w:rsidR="00097B86" w:rsidRPr="00177C75" w:rsidTr="00D150A8">
        <w:tc>
          <w:tcPr>
            <w:tcW w:w="1248" w:type="pct"/>
            <w:vMerge/>
          </w:tcPr>
          <w:p w:rsidR="00097B86" w:rsidRPr="00E926AB" w:rsidRDefault="00097B86" w:rsidP="0097489D">
            <w:pPr>
              <w:rPr>
                <w:rFonts w:ascii="Cambria" w:hAnsi="Cambria"/>
                <w:sz w:val="18"/>
                <w:szCs w:val="18"/>
              </w:rPr>
            </w:pPr>
          </w:p>
        </w:tc>
        <w:tc>
          <w:tcPr>
            <w:tcW w:w="1251" w:type="pct"/>
          </w:tcPr>
          <w:p w:rsidR="00097B86" w:rsidRPr="00E926AB" w:rsidRDefault="00097B86" w:rsidP="0097489D">
            <w:pPr>
              <w:rPr>
                <w:rFonts w:ascii="Cambria" w:hAnsi="Cambria"/>
                <w:sz w:val="18"/>
                <w:szCs w:val="18"/>
                <w:lang w:val="en-US"/>
              </w:rPr>
            </w:pPr>
            <w:r w:rsidRPr="00E926AB">
              <w:rPr>
                <w:rFonts w:ascii="Cambria" w:hAnsi="Cambria"/>
                <w:sz w:val="18"/>
                <w:szCs w:val="18"/>
              </w:rPr>
              <w:t>БИКбанка</w:t>
            </w:r>
          </w:p>
          <w:p w:rsidR="00097B86" w:rsidRPr="00E926AB" w:rsidRDefault="00097B86" w:rsidP="0097489D">
            <w:pPr>
              <w:rPr>
                <w:rFonts w:ascii="Cambria" w:hAnsi="Cambria"/>
                <w:sz w:val="18"/>
                <w:szCs w:val="18"/>
                <w:lang w:val="en-US"/>
              </w:rPr>
            </w:pPr>
            <w:r w:rsidRPr="00E926AB">
              <w:rPr>
                <w:rFonts w:ascii="Cambria" w:hAnsi="Cambria"/>
                <w:sz w:val="18"/>
                <w:szCs w:val="18"/>
                <w:lang w:val="en-US"/>
              </w:rPr>
              <w:t>BIC Code of Bank</w:t>
            </w:r>
          </w:p>
        </w:tc>
        <w:tc>
          <w:tcPr>
            <w:tcW w:w="2501" w:type="pct"/>
            <w:gridSpan w:val="3"/>
          </w:tcPr>
          <w:p w:rsidR="00097B86" w:rsidRPr="00E926AB" w:rsidRDefault="00097B86" w:rsidP="0097489D">
            <w:pPr>
              <w:rPr>
                <w:rFonts w:ascii="Cambria" w:hAnsi="Cambria"/>
                <w:sz w:val="18"/>
                <w:szCs w:val="18"/>
                <w:lang w:val="en-US"/>
              </w:rPr>
            </w:pPr>
          </w:p>
        </w:tc>
      </w:tr>
      <w:tr w:rsidR="00097B86" w:rsidRPr="00E926AB" w:rsidTr="00D150A8">
        <w:tc>
          <w:tcPr>
            <w:tcW w:w="1248" w:type="pct"/>
            <w:vMerge/>
          </w:tcPr>
          <w:p w:rsidR="00097B86" w:rsidRPr="00E926AB" w:rsidRDefault="00097B86" w:rsidP="0097489D">
            <w:pPr>
              <w:rPr>
                <w:rFonts w:ascii="Cambria" w:hAnsi="Cambria"/>
                <w:sz w:val="18"/>
                <w:szCs w:val="18"/>
                <w:lang w:val="en-US"/>
              </w:rPr>
            </w:pPr>
          </w:p>
        </w:tc>
        <w:tc>
          <w:tcPr>
            <w:tcW w:w="1251" w:type="pct"/>
          </w:tcPr>
          <w:p w:rsidR="00097B86" w:rsidRPr="00E926AB" w:rsidRDefault="00097B86" w:rsidP="0097489D">
            <w:pPr>
              <w:rPr>
                <w:rFonts w:ascii="Cambria" w:hAnsi="Cambria"/>
                <w:sz w:val="18"/>
                <w:szCs w:val="18"/>
              </w:rPr>
            </w:pPr>
            <w:r w:rsidRPr="00E926AB">
              <w:rPr>
                <w:rFonts w:ascii="Cambria" w:hAnsi="Cambria"/>
                <w:sz w:val="18"/>
                <w:szCs w:val="18"/>
              </w:rPr>
              <w:t>корреспондентский счет банка</w:t>
            </w:r>
          </w:p>
          <w:p w:rsidR="00097B86" w:rsidRPr="00E926AB" w:rsidRDefault="00097B86" w:rsidP="0097489D">
            <w:pPr>
              <w:rPr>
                <w:rFonts w:ascii="Cambria" w:hAnsi="Cambria"/>
                <w:sz w:val="18"/>
                <w:szCs w:val="18"/>
              </w:rPr>
            </w:pPr>
            <w:r w:rsidRPr="00E926AB">
              <w:rPr>
                <w:rFonts w:ascii="Cambria" w:hAnsi="Cambria"/>
                <w:sz w:val="18"/>
                <w:szCs w:val="18"/>
                <w:lang w:val="en-US"/>
              </w:rPr>
              <w:t>CorrespondingAccount</w:t>
            </w:r>
          </w:p>
        </w:tc>
        <w:tc>
          <w:tcPr>
            <w:tcW w:w="2501" w:type="pct"/>
            <w:gridSpan w:val="3"/>
          </w:tcPr>
          <w:p w:rsidR="00097B86" w:rsidRPr="00E926AB" w:rsidRDefault="00097B86" w:rsidP="0097489D">
            <w:pPr>
              <w:rPr>
                <w:rFonts w:ascii="Cambria" w:hAnsi="Cambria"/>
                <w:sz w:val="18"/>
                <w:szCs w:val="18"/>
              </w:rPr>
            </w:pPr>
          </w:p>
        </w:tc>
      </w:tr>
      <w:tr w:rsidR="00097B86" w:rsidRPr="00E926AB" w:rsidTr="00D150A8">
        <w:tc>
          <w:tcPr>
            <w:tcW w:w="1248" w:type="pct"/>
            <w:vMerge/>
          </w:tcPr>
          <w:p w:rsidR="00097B86" w:rsidRPr="00E926AB" w:rsidRDefault="00097B86" w:rsidP="0097489D">
            <w:pPr>
              <w:rPr>
                <w:rFonts w:ascii="Cambria" w:hAnsi="Cambria"/>
                <w:sz w:val="18"/>
                <w:szCs w:val="18"/>
              </w:rPr>
            </w:pPr>
          </w:p>
        </w:tc>
        <w:tc>
          <w:tcPr>
            <w:tcW w:w="1251" w:type="pct"/>
          </w:tcPr>
          <w:p w:rsidR="00097B86" w:rsidRPr="00E926AB" w:rsidRDefault="00EA7A77" w:rsidP="0097489D">
            <w:pPr>
              <w:rPr>
                <w:rFonts w:ascii="Cambria" w:hAnsi="Cambria"/>
                <w:sz w:val="18"/>
                <w:szCs w:val="18"/>
              </w:rPr>
            </w:pPr>
            <w:r>
              <w:rPr>
                <w:rFonts w:ascii="Cambria" w:hAnsi="Cambria"/>
                <w:sz w:val="18"/>
                <w:szCs w:val="18"/>
              </w:rPr>
              <w:t>лицевой счет (при </w:t>
            </w:r>
            <w:r w:rsidR="00097B86" w:rsidRPr="00E926AB">
              <w:rPr>
                <w:rFonts w:ascii="Cambria" w:hAnsi="Cambria"/>
                <w:sz w:val="18"/>
                <w:szCs w:val="18"/>
              </w:rPr>
              <w:t>наличии)</w:t>
            </w:r>
          </w:p>
          <w:p w:rsidR="00097B86" w:rsidRPr="00E926AB" w:rsidRDefault="00097B86" w:rsidP="0097489D">
            <w:pPr>
              <w:rPr>
                <w:rFonts w:ascii="Cambria" w:hAnsi="Cambria"/>
                <w:sz w:val="18"/>
                <w:szCs w:val="18"/>
                <w:lang w:val="en-US"/>
              </w:rPr>
            </w:pPr>
            <w:r w:rsidRPr="00E926AB">
              <w:rPr>
                <w:rFonts w:ascii="Cambria" w:hAnsi="Cambria"/>
                <w:sz w:val="18"/>
                <w:szCs w:val="18"/>
                <w:lang w:val="en-US"/>
              </w:rPr>
              <w:t>Client’s Account (if any)</w:t>
            </w:r>
          </w:p>
        </w:tc>
        <w:tc>
          <w:tcPr>
            <w:tcW w:w="2501" w:type="pct"/>
            <w:gridSpan w:val="3"/>
          </w:tcPr>
          <w:p w:rsidR="00097B86" w:rsidRPr="00E926AB" w:rsidRDefault="00097B86" w:rsidP="0097489D">
            <w:pPr>
              <w:rPr>
                <w:rFonts w:ascii="Cambria" w:hAnsi="Cambria"/>
                <w:sz w:val="18"/>
                <w:szCs w:val="18"/>
              </w:rPr>
            </w:pPr>
          </w:p>
        </w:tc>
      </w:tr>
      <w:tr w:rsidR="00097B86" w:rsidRPr="00E926AB" w:rsidTr="00D150A8">
        <w:tc>
          <w:tcPr>
            <w:tcW w:w="1248" w:type="pct"/>
          </w:tcPr>
          <w:p w:rsidR="00097B86" w:rsidRPr="00E926AB" w:rsidRDefault="00097B86" w:rsidP="0097489D">
            <w:pPr>
              <w:rPr>
                <w:rFonts w:ascii="Cambria" w:hAnsi="Cambria"/>
                <w:sz w:val="18"/>
                <w:szCs w:val="18"/>
              </w:rPr>
            </w:pPr>
            <w:r w:rsidRPr="00E926AB">
              <w:rPr>
                <w:rFonts w:ascii="Cambria" w:hAnsi="Cambria"/>
                <w:sz w:val="18"/>
                <w:szCs w:val="18"/>
              </w:rPr>
              <w:t>Дополнительная информация</w:t>
            </w:r>
          </w:p>
          <w:p w:rsidR="00097B86" w:rsidRPr="00E926AB" w:rsidRDefault="00097B86" w:rsidP="0097489D">
            <w:pPr>
              <w:rPr>
                <w:rFonts w:ascii="Cambria" w:hAnsi="Cambria"/>
                <w:sz w:val="18"/>
                <w:szCs w:val="18"/>
                <w:lang w:val="en-US"/>
              </w:rPr>
            </w:pPr>
            <w:r w:rsidRPr="00E926AB">
              <w:rPr>
                <w:rFonts w:ascii="Cambria" w:hAnsi="Cambria"/>
                <w:sz w:val="18"/>
                <w:szCs w:val="18"/>
                <w:lang w:val="en-US"/>
              </w:rPr>
              <w:t>Supplementary Information</w:t>
            </w:r>
          </w:p>
        </w:tc>
        <w:tc>
          <w:tcPr>
            <w:tcW w:w="3752" w:type="pct"/>
            <w:gridSpan w:val="4"/>
          </w:tcPr>
          <w:p w:rsidR="00097B86" w:rsidRPr="00E926AB" w:rsidRDefault="00097B86" w:rsidP="0097489D">
            <w:pPr>
              <w:rPr>
                <w:rFonts w:ascii="Cambria" w:hAnsi="Cambria"/>
                <w:sz w:val="18"/>
                <w:szCs w:val="18"/>
              </w:rPr>
            </w:pPr>
          </w:p>
        </w:tc>
      </w:tr>
    </w:tbl>
    <w:p w:rsidR="009951D6" w:rsidRPr="00E926AB" w:rsidRDefault="009951D6" w:rsidP="0097489D">
      <w:pPr>
        <w:rPr>
          <w:rFonts w:ascii="Cambria" w:hAnsi="Cambria"/>
          <w:sz w:val="18"/>
          <w:szCs w:val="18"/>
          <w:lang w:val="en-US"/>
        </w:rPr>
      </w:pPr>
    </w:p>
    <w:tbl>
      <w:tblPr>
        <w:tblStyle w:val="a4"/>
        <w:tblW w:w="0" w:type="auto"/>
        <w:tblLook w:val="04A0"/>
      </w:tblPr>
      <w:tblGrid>
        <w:gridCol w:w="2404"/>
        <w:gridCol w:w="3470"/>
        <w:gridCol w:w="3471"/>
      </w:tblGrid>
      <w:tr w:rsidR="00963911" w:rsidRPr="00177C75" w:rsidTr="00C412B9">
        <w:tc>
          <w:tcPr>
            <w:tcW w:w="9345" w:type="dxa"/>
            <w:gridSpan w:val="3"/>
          </w:tcPr>
          <w:p w:rsidR="00963911" w:rsidRPr="00E926AB" w:rsidRDefault="00963911" w:rsidP="0097489D">
            <w:pPr>
              <w:jc w:val="center"/>
              <w:rPr>
                <w:rFonts w:ascii="Cambria" w:hAnsi="Cambria"/>
                <w:sz w:val="18"/>
                <w:szCs w:val="18"/>
              </w:rPr>
            </w:pPr>
            <w:r w:rsidRPr="00E926AB">
              <w:rPr>
                <w:rFonts w:ascii="Cambria" w:hAnsi="Cambria"/>
                <w:sz w:val="18"/>
                <w:szCs w:val="18"/>
              </w:rPr>
              <w:t>Заполняется, если заявление подписывается по доверенности</w:t>
            </w:r>
          </w:p>
          <w:p w:rsidR="00963911" w:rsidRPr="00E926AB" w:rsidRDefault="00963911" w:rsidP="0097489D">
            <w:pPr>
              <w:jc w:val="center"/>
              <w:rPr>
                <w:rFonts w:ascii="Cambria" w:hAnsi="Cambria"/>
                <w:sz w:val="18"/>
                <w:szCs w:val="18"/>
                <w:lang w:val="en-US"/>
              </w:rPr>
            </w:pPr>
            <w:r w:rsidRPr="00E926AB">
              <w:rPr>
                <w:rFonts w:ascii="Cambria" w:hAnsi="Cambria"/>
                <w:sz w:val="18"/>
                <w:szCs w:val="18"/>
                <w:lang w:val="en-US"/>
              </w:rPr>
              <w:t>To be filled in if the application is signed on the basis of a power of attorney</w:t>
            </w:r>
          </w:p>
        </w:tc>
      </w:tr>
      <w:tr w:rsidR="00963911" w:rsidRPr="00177C75" w:rsidTr="00E948EF">
        <w:tc>
          <w:tcPr>
            <w:tcW w:w="2404" w:type="dxa"/>
            <w:tcBorders>
              <w:bottom w:val="single" w:sz="4" w:space="0" w:color="auto"/>
            </w:tcBorders>
          </w:tcPr>
          <w:p w:rsidR="00963911" w:rsidRPr="00E926AB" w:rsidRDefault="00963911" w:rsidP="0097489D">
            <w:pPr>
              <w:rPr>
                <w:rFonts w:ascii="Cambria" w:hAnsi="Cambria"/>
                <w:sz w:val="18"/>
                <w:szCs w:val="18"/>
                <w:lang w:val="en-US"/>
              </w:rPr>
            </w:pPr>
            <w:r w:rsidRPr="00E926AB">
              <w:rPr>
                <w:rFonts w:ascii="Cambria" w:hAnsi="Cambria"/>
                <w:sz w:val="18"/>
                <w:szCs w:val="18"/>
                <w:lang w:val="en-US"/>
              </w:rPr>
              <w:t xml:space="preserve">№ </w:t>
            </w:r>
            <w:r w:rsidRPr="00E926AB">
              <w:rPr>
                <w:rFonts w:ascii="Cambria" w:hAnsi="Cambria"/>
                <w:sz w:val="18"/>
                <w:szCs w:val="18"/>
              </w:rPr>
              <w:t>доверенности</w:t>
            </w:r>
          </w:p>
          <w:p w:rsidR="00963911" w:rsidRPr="00E926AB" w:rsidRDefault="00963911" w:rsidP="0097489D">
            <w:pPr>
              <w:rPr>
                <w:rFonts w:ascii="Cambria" w:hAnsi="Cambria"/>
                <w:sz w:val="18"/>
                <w:szCs w:val="18"/>
                <w:lang w:val="en-US"/>
              </w:rPr>
            </w:pPr>
            <w:r w:rsidRPr="00E926AB">
              <w:rPr>
                <w:rFonts w:ascii="Cambria" w:hAnsi="Cambria"/>
                <w:sz w:val="18"/>
                <w:szCs w:val="18"/>
                <w:lang w:val="en-US"/>
              </w:rPr>
              <w:t>No. of the Power of Attorney</w:t>
            </w:r>
          </w:p>
        </w:tc>
        <w:tc>
          <w:tcPr>
            <w:tcW w:w="6941" w:type="dxa"/>
            <w:gridSpan w:val="2"/>
            <w:tcBorders>
              <w:bottom w:val="single" w:sz="4" w:space="0" w:color="auto"/>
            </w:tcBorders>
          </w:tcPr>
          <w:p w:rsidR="00963911" w:rsidRPr="00E926AB" w:rsidRDefault="00963911" w:rsidP="0097489D">
            <w:pPr>
              <w:rPr>
                <w:rFonts w:ascii="Cambria" w:hAnsi="Cambria"/>
                <w:sz w:val="18"/>
                <w:szCs w:val="18"/>
                <w:lang w:val="en-US"/>
              </w:rPr>
            </w:pPr>
          </w:p>
        </w:tc>
      </w:tr>
      <w:tr w:rsidR="00963911" w:rsidRPr="00E14BCE" w:rsidTr="00E948EF">
        <w:tc>
          <w:tcPr>
            <w:tcW w:w="2404" w:type="dxa"/>
            <w:tcBorders>
              <w:bottom w:val="single" w:sz="4" w:space="0" w:color="auto"/>
            </w:tcBorders>
          </w:tcPr>
          <w:p w:rsidR="00963911" w:rsidRPr="00E926AB" w:rsidRDefault="00963911" w:rsidP="0097489D">
            <w:pPr>
              <w:rPr>
                <w:rFonts w:ascii="Cambria" w:hAnsi="Cambria"/>
                <w:sz w:val="18"/>
                <w:szCs w:val="18"/>
                <w:lang w:val="en-US"/>
              </w:rPr>
            </w:pPr>
            <w:proofErr w:type="spellStart"/>
            <w:r w:rsidRPr="00E926AB">
              <w:rPr>
                <w:rFonts w:ascii="Cambria" w:hAnsi="Cambria"/>
                <w:sz w:val="18"/>
                <w:szCs w:val="18"/>
              </w:rPr>
              <w:t>Датавыдачи</w:t>
            </w:r>
            <w:proofErr w:type="spellEnd"/>
          </w:p>
          <w:p w:rsidR="00963911" w:rsidRPr="00E926AB" w:rsidRDefault="00963911" w:rsidP="0097489D">
            <w:pPr>
              <w:rPr>
                <w:rFonts w:ascii="Cambria" w:hAnsi="Cambria"/>
                <w:sz w:val="18"/>
                <w:szCs w:val="18"/>
                <w:lang w:val="en-US"/>
              </w:rPr>
            </w:pPr>
            <w:r w:rsidRPr="00E926AB">
              <w:rPr>
                <w:rFonts w:ascii="Cambria" w:hAnsi="Cambria"/>
                <w:sz w:val="18"/>
                <w:szCs w:val="18"/>
                <w:lang w:val="en-US"/>
              </w:rPr>
              <w:t>Date of Issue</w:t>
            </w:r>
          </w:p>
        </w:tc>
        <w:tc>
          <w:tcPr>
            <w:tcW w:w="6941" w:type="dxa"/>
            <w:gridSpan w:val="2"/>
            <w:tcBorders>
              <w:bottom w:val="single" w:sz="4" w:space="0" w:color="auto"/>
            </w:tcBorders>
          </w:tcPr>
          <w:p w:rsidR="00963911" w:rsidRPr="00E926AB" w:rsidRDefault="00963911" w:rsidP="0097489D">
            <w:pPr>
              <w:rPr>
                <w:rFonts w:ascii="Cambria" w:hAnsi="Cambria"/>
                <w:sz w:val="18"/>
                <w:szCs w:val="18"/>
                <w:lang w:val="en-US"/>
              </w:rPr>
            </w:pPr>
          </w:p>
        </w:tc>
      </w:tr>
      <w:tr w:rsidR="00963911" w:rsidRPr="00E14BCE" w:rsidTr="00E948EF">
        <w:tc>
          <w:tcPr>
            <w:tcW w:w="2404" w:type="dxa"/>
            <w:tcBorders>
              <w:top w:val="single" w:sz="4" w:space="0" w:color="auto"/>
              <w:left w:val="nil"/>
              <w:bottom w:val="single" w:sz="4" w:space="0" w:color="auto"/>
              <w:right w:val="nil"/>
            </w:tcBorders>
          </w:tcPr>
          <w:p w:rsidR="00963911" w:rsidRPr="00E926AB" w:rsidRDefault="00963911" w:rsidP="0097489D">
            <w:pPr>
              <w:rPr>
                <w:rFonts w:ascii="Cambria" w:hAnsi="Cambria"/>
                <w:sz w:val="18"/>
                <w:szCs w:val="18"/>
                <w:lang w:val="en-US"/>
              </w:rPr>
            </w:pPr>
          </w:p>
        </w:tc>
        <w:tc>
          <w:tcPr>
            <w:tcW w:w="6941" w:type="dxa"/>
            <w:gridSpan w:val="2"/>
            <w:tcBorders>
              <w:top w:val="single" w:sz="4" w:space="0" w:color="auto"/>
              <w:left w:val="nil"/>
              <w:bottom w:val="single" w:sz="4" w:space="0" w:color="auto"/>
              <w:right w:val="nil"/>
            </w:tcBorders>
          </w:tcPr>
          <w:p w:rsidR="00963911" w:rsidRPr="00E926AB" w:rsidRDefault="00963911" w:rsidP="0097489D">
            <w:pPr>
              <w:rPr>
                <w:rFonts w:ascii="Cambria" w:hAnsi="Cambria"/>
                <w:sz w:val="18"/>
                <w:szCs w:val="18"/>
                <w:lang w:val="en-US"/>
              </w:rPr>
            </w:pPr>
          </w:p>
        </w:tc>
      </w:tr>
      <w:tr w:rsidR="00963911" w:rsidRPr="00177C75" w:rsidTr="00E948EF">
        <w:tc>
          <w:tcPr>
            <w:tcW w:w="9345" w:type="dxa"/>
            <w:gridSpan w:val="3"/>
            <w:tcBorders>
              <w:top w:val="single" w:sz="4" w:space="0" w:color="auto"/>
            </w:tcBorders>
          </w:tcPr>
          <w:p w:rsidR="00963911" w:rsidRPr="00E926AB" w:rsidRDefault="00963911" w:rsidP="0097489D">
            <w:pPr>
              <w:jc w:val="center"/>
              <w:rPr>
                <w:rFonts w:ascii="Cambria" w:hAnsi="Cambria"/>
                <w:sz w:val="18"/>
                <w:szCs w:val="18"/>
                <w:lang w:val="en-US"/>
              </w:rPr>
            </w:pPr>
            <w:r w:rsidRPr="00E926AB">
              <w:rPr>
                <w:rFonts w:ascii="Cambria" w:hAnsi="Cambria"/>
                <w:sz w:val="18"/>
                <w:szCs w:val="18"/>
              </w:rPr>
              <w:t>Сведенияолице</w:t>
            </w:r>
            <w:r w:rsidRPr="00E926AB">
              <w:rPr>
                <w:rFonts w:ascii="Cambria" w:hAnsi="Cambria"/>
                <w:sz w:val="18"/>
                <w:szCs w:val="18"/>
                <w:lang w:val="en-US"/>
              </w:rPr>
              <w:t xml:space="preserve">, </w:t>
            </w:r>
            <w:r w:rsidRPr="00E926AB">
              <w:rPr>
                <w:rFonts w:ascii="Cambria" w:hAnsi="Cambria"/>
                <w:sz w:val="18"/>
                <w:szCs w:val="18"/>
              </w:rPr>
              <w:t>подписывающемзаявление</w:t>
            </w:r>
          </w:p>
          <w:p w:rsidR="00963911" w:rsidRPr="00E926AB" w:rsidRDefault="00963911" w:rsidP="0097489D">
            <w:pPr>
              <w:jc w:val="center"/>
              <w:rPr>
                <w:rFonts w:ascii="Cambria" w:hAnsi="Cambria"/>
                <w:sz w:val="18"/>
                <w:szCs w:val="18"/>
                <w:lang w:val="en-US"/>
              </w:rPr>
            </w:pPr>
            <w:r w:rsidRPr="00E926AB">
              <w:rPr>
                <w:rFonts w:ascii="Cambria" w:hAnsi="Cambria"/>
                <w:sz w:val="18"/>
                <w:szCs w:val="18"/>
                <w:lang w:val="en-US"/>
              </w:rPr>
              <w:t>Information on the Person Signing the Application</w:t>
            </w:r>
          </w:p>
        </w:tc>
      </w:tr>
      <w:tr w:rsidR="00963911" w:rsidRPr="00E926AB" w:rsidTr="00E948EF">
        <w:tc>
          <w:tcPr>
            <w:tcW w:w="2404" w:type="dxa"/>
          </w:tcPr>
          <w:p w:rsidR="00963911" w:rsidRPr="00E926AB" w:rsidRDefault="00963911" w:rsidP="0097489D">
            <w:pPr>
              <w:rPr>
                <w:rFonts w:ascii="Cambria" w:hAnsi="Cambria"/>
                <w:sz w:val="18"/>
                <w:szCs w:val="18"/>
              </w:rPr>
            </w:pPr>
            <w:r w:rsidRPr="00E926AB">
              <w:rPr>
                <w:rFonts w:ascii="Cambria" w:hAnsi="Cambria"/>
                <w:sz w:val="18"/>
                <w:szCs w:val="18"/>
              </w:rPr>
              <w:t>ФИО</w:t>
            </w:r>
          </w:p>
          <w:p w:rsidR="00963911" w:rsidRPr="00E926AB" w:rsidRDefault="00963911" w:rsidP="0097489D">
            <w:pPr>
              <w:rPr>
                <w:rFonts w:ascii="Cambria" w:hAnsi="Cambria"/>
                <w:sz w:val="18"/>
                <w:szCs w:val="18"/>
                <w:lang w:val="en-US"/>
              </w:rPr>
            </w:pPr>
            <w:r w:rsidRPr="00E926AB">
              <w:rPr>
                <w:rFonts w:ascii="Cambria" w:hAnsi="Cambria"/>
                <w:sz w:val="18"/>
                <w:szCs w:val="18"/>
                <w:lang w:val="en-US"/>
              </w:rPr>
              <w:t>Full Name</w:t>
            </w:r>
          </w:p>
        </w:tc>
        <w:tc>
          <w:tcPr>
            <w:tcW w:w="6941" w:type="dxa"/>
            <w:gridSpan w:val="2"/>
          </w:tcPr>
          <w:p w:rsidR="00963911" w:rsidRPr="00E926AB" w:rsidRDefault="00963911" w:rsidP="0097489D">
            <w:pPr>
              <w:rPr>
                <w:rFonts w:ascii="Cambria" w:hAnsi="Cambria"/>
                <w:sz w:val="18"/>
                <w:szCs w:val="18"/>
                <w:lang w:val="en-US"/>
              </w:rPr>
            </w:pPr>
          </w:p>
        </w:tc>
      </w:tr>
      <w:tr w:rsidR="00E948EF" w:rsidRPr="00E926AB" w:rsidTr="001D5413">
        <w:tc>
          <w:tcPr>
            <w:tcW w:w="2404" w:type="dxa"/>
          </w:tcPr>
          <w:p w:rsidR="00E948EF" w:rsidRPr="00E926AB" w:rsidRDefault="00E948EF" w:rsidP="0097489D">
            <w:pPr>
              <w:rPr>
                <w:rFonts w:ascii="Cambria" w:hAnsi="Cambria"/>
                <w:sz w:val="18"/>
                <w:szCs w:val="18"/>
              </w:rPr>
            </w:pPr>
          </w:p>
          <w:p w:rsidR="00E948EF" w:rsidRPr="00E926AB" w:rsidRDefault="00E948EF" w:rsidP="0097489D">
            <w:pPr>
              <w:rPr>
                <w:rFonts w:ascii="Cambria" w:hAnsi="Cambria"/>
                <w:sz w:val="18"/>
                <w:szCs w:val="18"/>
              </w:rPr>
            </w:pPr>
          </w:p>
          <w:p w:rsidR="00E948EF" w:rsidRPr="00E926AB" w:rsidRDefault="00E948EF" w:rsidP="0097489D">
            <w:pPr>
              <w:rPr>
                <w:rFonts w:ascii="Cambria" w:hAnsi="Cambria"/>
                <w:sz w:val="18"/>
                <w:szCs w:val="18"/>
              </w:rPr>
            </w:pPr>
            <w:r w:rsidRPr="00E926AB">
              <w:rPr>
                <w:rFonts w:ascii="Cambria" w:hAnsi="Cambria"/>
                <w:sz w:val="18"/>
                <w:szCs w:val="18"/>
              </w:rPr>
              <w:t>Подпись</w:t>
            </w:r>
          </w:p>
          <w:p w:rsidR="00E948EF" w:rsidRPr="00E926AB" w:rsidRDefault="00E948EF" w:rsidP="0097489D">
            <w:pPr>
              <w:rPr>
                <w:rFonts w:ascii="Cambria" w:hAnsi="Cambria"/>
                <w:sz w:val="18"/>
                <w:szCs w:val="18"/>
                <w:lang w:val="en-US"/>
              </w:rPr>
            </w:pPr>
            <w:r w:rsidRPr="00E926AB">
              <w:rPr>
                <w:rFonts w:ascii="Cambria" w:hAnsi="Cambria"/>
                <w:sz w:val="18"/>
                <w:szCs w:val="18"/>
                <w:lang w:val="en-US"/>
              </w:rPr>
              <w:t>Signature</w:t>
            </w:r>
          </w:p>
          <w:p w:rsidR="00E948EF" w:rsidRPr="00E926AB" w:rsidRDefault="00E948EF" w:rsidP="0097489D">
            <w:pPr>
              <w:rPr>
                <w:rFonts w:ascii="Cambria" w:hAnsi="Cambria"/>
                <w:sz w:val="18"/>
                <w:szCs w:val="18"/>
              </w:rPr>
            </w:pPr>
          </w:p>
          <w:p w:rsidR="00A730CD" w:rsidRPr="00E926AB" w:rsidRDefault="00A730CD" w:rsidP="0097489D">
            <w:pPr>
              <w:rPr>
                <w:rFonts w:ascii="Cambria" w:hAnsi="Cambria"/>
                <w:sz w:val="18"/>
                <w:szCs w:val="18"/>
              </w:rPr>
            </w:pPr>
          </w:p>
          <w:p w:rsidR="00A730CD" w:rsidRPr="00E926AB" w:rsidRDefault="00A730CD" w:rsidP="0097489D">
            <w:pPr>
              <w:rPr>
                <w:rFonts w:ascii="Cambria" w:hAnsi="Cambria"/>
                <w:sz w:val="18"/>
                <w:szCs w:val="18"/>
              </w:rPr>
            </w:pPr>
          </w:p>
          <w:p w:rsidR="00E948EF" w:rsidRPr="00E926AB" w:rsidRDefault="00E948EF" w:rsidP="0097489D">
            <w:pPr>
              <w:rPr>
                <w:rFonts w:ascii="Cambria" w:hAnsi="Cambria"/>
                <w:sz w:val="18"/>
                <w:szCs w:val="18"/>
              </w:rPr>
            </w:pPr>
          </w:p>
        </w:tc>
        <w:tc>
          <w:tcPr>
            <w:tcW w:w="3470" w:type="dxa"/>
          </w:tcPr>
          <w:p w:rsidR="00E948EF" w:rsidRPr="00E926AB" w:rsidRDefault="00E948EF" w:rsidP="0097489D">
            <w:pPr>
              <w:rPr>
                <w:rFonts w:ascii="Cambria" w:hAnsi="Cambria"/>
                <w:sz w:val="18"/>
                <w:szCs w:val="18"/>
              </w:rPr>
            </w:pPr>
          </w:p>
        </w:tc>
        <w:tc>
          <w:tcPr>
            <w:tcW w:w="3471" w:type="dxa"/>
          </w:tcPr>
          <w:p w:rsidR="00E948EF" w:rsidRPr="00E926AB" w:rsidRDefault="00E948EF" w:rsidP="0097489D">
            <w:pPr>
              <w:jc w:val="center"/>
              <w:rPr>
                <w:rFonts w:ascii="Cambria" w:hAnsi="Cambria"/>
                <w:sz w:val="18"/>
                <w:szCs w:val="18"/>
                <w:lang w:val="en-US"/>
              </w:rPr>
            </w:pPr>
          </w:p>
        </w:tc>
      </w:tr>
    </w:tbl>
    <w:p w:rsidR="00E926AB" w:rsidRDefault="00E926AB" w:rsidP="0097489D">
      <w:pPr>
        <w:rPr>
          <w:rFonts w:ascii="Cambria" w:hAnsi="Cambria"/>
          <w:sz w:val="18"/>
          <w:szCs w:val="18"/>
          <w:lang w:val="en-US"/>
        </w:rPr>
      </w:pPr>
    </w:p>
    <w:p w:rsidR="00066B45" w:rsidRDefault="00066B45" w:rsidP="0097489D">
      <w:pPr>
        <w:rPr>
          <w:rFonts w:ascii="Cambria" w:hAnsi="Cambria"/>
          <w:sz w:val="18"/>
          <w:szCs w:val="18"/>
          <w:lang w:val="en-US"/>
        </w:rPr>
      </w:pPr>
    </w:p>
    <w:p w:rsidR="00066B45" w:rsidRDefault="00066B45" w:rsidP="0097489D">
      <w:pPr>
        <w:rPr>
          <w:rFonts w:ascii="Cambria" w:hAnsi="Cambria"/>
          <w:sz w:val="18"/>
          <w:szCs w:val="18"/>
          <w:lang w:val="en-US"/>
        </w:rPr>
      </w:pPr>
    </w:p>
    <w:p w:rsidR="00066B45" w:rsidRDefault="00066B45" w:rsidP="0097489D">
      <w:pPr>
        <w:rPr>
          <w:rFonts w:ascii="Cambria" w:hAnsi="Cambria"/>
          <w:sz w:val="18"/>
          <w:szCs w:val="18"/>
          <w:lang w:val="en-US"/>
        </w:rPr>
      </w:pPr>
    </w:p>
    <w:p w:rsidR="00066B45" w:rsidRDefault="00066B45" w:rsidP="0097489D">
      <w:pPr>
        <w:rPr>
          <w:rFonts w:ascii="Cambria" w:hAnsi="Cambria"/>
          <w:sz w:val="18"/>
          <w:szCs w:val="18"/>
          <w:lang w:val="en-US"/>
        </w:rPr>
      </w:pPr>
    </w:p>
    <w:tbl>
      <w:tblPr>
        <w:tblStyle w:val="a4"/>
        <w:tblW w:w="9351" w:type="dxa"/>
        <w:tblLook w:val="04A0"/>
      </w:tblPr>
      <w:tblGrid>
        <w:gridCol w:w="4957"/>
        <w:gridCol w:w="4394"/>
      </w:tblGrid>
      <w:tr w:rsidR="00E926AB" w:rsidRPr="00177C75" w:rsidTr="00337426">
        <w:tc>
          <w:tcPr>
            <w:tcW w:w="9351" w:type="dxa"/>
            <w:gridSpan w:val="2"/>
          </w:tcPr>
          <w:p w:rsidR="00E926AB" w:rsidRPr="00066B45" w:rsidRDefault="00E926AB" w:rsidP="00337426">
            <w:pPr>
              <w:jc w:val="center"/>
              <w:rPr>
                <w:rFonts w:ascii="Cambria" w:hAnsi="Cambria"/>
                <w:b/>
                <w:sz w:val="18"/>
                <w:szCs w:val="18"/>
              </w:rPr>
            </w:pPr>
            <w:r w:rsidRPr="00066B45">
              <w:rPr>
                <w:rFonts w:ascii="Cambria" w:hAnsi="Cambria"/>
                <w:b/>
                <w:sz w:val="18"/>
                <w:szCs w:val="18"/>
              </w:rPr>
              <w:t>Заполняется ООО «ИК «Гелиус Капитал»</w:t>
            </w:r>
          </w:p>
          <w:p w:rsidR="00E926AB" w:rsidRPr="00066B45" w:rsidRDefault="00E926AB" w:rsidP="00337426">
            <w:pPr>
              <w:jc w:val="center"/>
              <w:rPr>
                <w:rFonts w:ascii="Cambria" w:hAnsi="Cambria"/>
                <w:b/>
                <w:sz w:val="18"/>
                <w:szCs w:val="18"/>
                <w:lang w:val="en-US"/>
              </w:rPr>
            </w:pPr>
            <w:r w:rsidRPr="00066B45">
              <w:rPr>
                <w:rFonts w:ascii="Cambria" w:hAnsi="Cambria"/>
                <w:b/>
                <w:sz w:val="18"/>
                <w:szCs w:val="18"/>
                <w:lang w:val="en-US"/>
              </w:rPr>
              <w:t>To be filled in by LLC "IC "</w:t>
            </w:r>
            <w:proofErr w:type="spellStart"/>
            <w:r w:rsidRPr="00066B45">
              <w:rPr>
                <w:rFonts w:ascii="Cambria" w:hAnsi="Cambria"/>
                <w:b/>
                <w:sz w:val="18"/>
                <w:szCs w:val="18"/>
                <w:lang w:val="en-US"/>
              </w:rPr>
              <w:t>Gelius</w:t>
            </w:r>
            <w:proofErr w:type="spellEnd"/>
            <w:r w:rsidRPr="00066B45">
              <w:rPr>
                <w:rFonts w:ascii="Cambria" w:hAnsi="Cambria"/>
                <w:b/>
                <w:sz w:val="18"/>
                <w:szCs w:val="18"/>
                <w:lang w:val="en-US"/>
              </w:rPr>
              <w:t xml:space="preserve"> Capital"</w:t>
            </w:r>
          </w:p>
        </w:tc>
      </w:tr>
      <w:tr w:rsidR="00E926AB" w:rsidRPr="00177C75" w:rsidTr="00337426">
        <w:tc>
          <w:tcPr>
            <w:tcW w:w="4957" w:type="dxa"/>
          </w:tcPr>
          <w:p w:rsidR="00E926AB" w:rsidRPr="00177C75" w:rsidRDefault="00E926AB" w:rsidP="00337426">
            <w:pPr>
              <w:rPr>
                <w:rFonts w:ascii="Cambria" w:hAnsi="Cambria"/>
                <w:b/>
                <w:sz w:val="18"/>
                <w:szCs w:val="18"/>
                <w:lang w:val="en-US"/>
              </w:rPr>
            </w:pPr>
            <w:r w:rsidRPr="00177C75">
              <w:rPr>
                <w:rFonts w:ascii="Cambria" w:hAnsi="Cambria"/>
                <w:b/>
                <w:sz w:val="18"/>
                <w:szCs w:val="18"/>
                <w:lang w:val="en-US"/>
              </w:rPr>
              <w:t xml:space="preserve">№ </w:t>
            </w:r>
            <w:r w:rsidRPr="00066B45">
              <w:rPr>
                <w:rFonts w:ascii="Cambria" w:hAnsi="Cambria"/>
                <w:b/>
                <w:sz w:val="18"/>
                <w:szCs w:val="18"/>
              </w:rPr>
              <w:t>договор</w:t>
            </w:r>
            <w:r w:rsidR="00177C75">
              <w:rPr>
                <w:rFonts w:ascii="Cambria" w:hAnsi="Cambria"/>
                <w:b/>
                <w:sz w:val="18"/>
                <w:szCs w:val="18"/>
              </w:rPr>
              <w:t>а</w:t>
            </w:r>
            <w:r w:rsidR="00177C75" w:rsidRPr="00177C75">
              <w:rPr>
                <w:rFonts w:ascii="Cambria" w:hAnsi="Cambria"/>
                <w:b/>
                <w:sz w:val="18"/>
                <w:szCs w:val="18"/>
                <w:lang w:val="en-US"/>
              </w:rPr>
              <w:t xml:space="preserve"> (</w:t>
            </w:r>
            <w:r w:rsidR="00177C75">
              <w:rPr>
                <w:rFonts w:ascii="Cambria" w:hAnsi="Cambria"/>
                <w:b/>
                <w:sz w:val="18"/>
                <w:szCs w:val="18"/>
              </w:rPr>
              <w:t>брокерского</w:t>
            </w:r>
            <w:r w:rsidR="00177C75" w:rsidRPr="00177C75">
              <w:rPr>
                <w:rFonts w:ascii="Cambria" w:hAnsi="Cambria"/>
                <w:b/>
                <w:sz w:val="18"/>
                <w:szCs w:val="18"/>
                <w:lang w:val="en-US"/>
              </w:rPr>
              <w:t xml:space="preserve"> </w:t>
            </w:r>
            <w:r w:rsidR="00177C75">
              <w:rPr>
                <w:rFonts w:ascii="Cambria" w:hAnsi="Cambria"/>
                <w:b/>
                <w:sz w:val="18"/>
                <w:szCs w:val="18"/>
              </w:rPr>
              <w:t>счета</w:t>
            </w:r>
            <w:r w:rsidRPr="00177C75">
              <w:rPr>
                <w:rFonts w:ascii="Cambria" w:hAnsi="Cambria"/>
                <w:b/>
                <w:sz w:val="18"/>
                <w:szCs w:val="18"/>
                <w:lang w:val="en-US"/>
              </w:rPr>
              <w:t xml:space="preserve">) </w:t>
            </w:r>
          </w:p>
          <w:p w:rsidR="00E926AB" w:rsidRPr="00066B45" w:rsidRDefault="00E926AB" w:rsidP="00177C75">
            <w:pPr>
              <w:rPr>
                <w:rFonts w:ascii="Cambria" w:hAnsi="Cambria"/>
                <w:b/>
                <w:sz w:val="18"/>
                <w:szCs w:val="18"/>
                <w:lang w:val="en-US"/>
              </w:rPr>
            </w:pPr>
            <w:r w:rsidRPr="00066B45">
              <w:rPr>
                <w:rFonts w:ascii="Cambria" w:hAnsi="Cambria"/>
                <w:b/>
                <w:sz w:val="18"/>
                <w:szCs w:val="18"/>
                <w:lang w:val="en-US"/>
              </w:rPr>
              <w:t>No. of Contract (brokerage account)</w:t>
            </w:r>
          </w:p>
        </w:tc>
        <w:tc>
          <w:tcPr>
            <w:tcW w:w="4394" w:type="dxa"/>
          </w:tcPr>
          <w:p w:rsidR="00E926AB" w:rsidRDefault="00E926AB" w:rsidP="00337426">
            <w:pPr>
              <w:rPr>
                <w:rFonts w:ascii="Cambria" w:hAnsi="Cambria"/>
                <w:b/>
                <w:sz w:val="18"/>
                <w:szCs w:val="18"/>
                <w:lang w:val="en-US"/>
              </w:rPr>
            </w:pPr>
          </w:p>
          <w:p w:rsidR="00E926AB" w:rsidRPr="00066B45" w:rsidRDefault="00E926AB" w:rsidP="00337426">
            <w:pPr>
              <w:rPr>
                <w:rFonts w:ascii="Cambria" w:hAnsi="Cambria"/>
                <w:b/>
                <w:sz w:val="18"/>
                <w:szCs w:val="18"/>
                <w:lang w:val="en-US"/>
              </w:rPr>
            </w:pPr>
          </w:p>
        </w:tc>
      </w:tr>
      <w:tr w:rsidR="00177C75" w:rsidRPr="00177C75" w:rsidTr="00337426">
        <w:tc>
          <w:tcPr>
            <w:tcW w:w="4957" w:type="dxa"/>
          </w:tcPr>
          <w:p w:rsidR="00177C75" w:rsidRPr="00177C75" w:rsidRDefault="00177C75" w:rsidP="00177C75">
            <w:pPr>
              <w:rPr>
                <w:rFonts w:ascii="Cambria" w:hAnsi="Cambria"/>
                <w:b/>
                <w:sz w:val="18"/>
                <w:szCs w:val="18"/>
                <w:lang w:val="en-US"/>
              </w:rPr>
            </w:pPr>
            <w:r w:rsidRPr="00177C75">
              <w:rPr>
                <w:rFonts w:ascii="Cambria" w:hAnsi="Cambria"/>
                <w:b/>
                <w:sz w:val="18"/>
                <w:szCs w:val="18"/>
                <w:lang w:val="en-US"/>
              </w:rPr>
              <w:t xml:space="preserve">№ </w:t>
            </w:r>
            <w:r w:rsidRPr="00066B45">
              <w:rPr>
                <w:rFonts w:ascii="Cambria" w:hAnsi="Cambria"/>
                <w:b/>
                <w:sz w:val="18"/>
                <w:szCs w:val="18"/>
              </w:rPr>
              <w:t>договора</w:t>
            </w:r>
            <w:r w:rsidRPr="00177C75">
              <w:rPr>
                <w:rFonts w:ascii="Cambria" w:hAnsi="Cambria"/>
                <w:b/>
                <w:sz w:val="18"/>
                <w:szCs w:val="18"/>
                <w:lang w:val="en-US"/>
              </w:rPr>
              <w:t xml:space="preserve"> (</w:t>
            </w:r>
            <w:r w:rsidRPr="00066B45">
              <w:rPr>
                <w:rFonts w:ascii="Cambria" w:hAnsi="Cambria"/>
                <w:b/>
                <w:sz w:val="18"/>
                <w:szCs w:val="18"/>
              </w:rPr>
              <w:t>счета</w:t>
            </w:r>
            <w:r w:rsidRPr="00177C75">
              <w:rPr>
                <w:rFonts w:ascii="Cambria" w:hAnsi="Cambria"/>
                <w:b/>
                <w:sz w:val="18"/>
                <w:szCs w:val="18"/>
                <w:lang w:val="en-US"/>
              </w:rPr>
              <w:t xml:space="preserve"> </w:t>
            </w:r>
            <w:r w:rsidRPr="00066B45">
              <w:rPr>
                <w:rFonts w:ascii="Cambria" w:hAnsi="Cambria"/>
                <w:b/>
                <w:sz w:val="18"/>
                <w:szCs w:val="18"/>
              </w:rPr>
              <w:t>депо</w:t>
            </w:r>
            <w:r w:rsidRPr="00177C75">
              <w:rPr>
                <w:rFonts w:ascii="Cambria" w:hAnsi="Cambria"/>
                <w:b/>
                <w:sz w:val="18"/>
                <w:szCs w:val="18"/>
                <w:lang w:val="en-US"/>
              </w:rPr>
              <w:t xml:space="preserve">) </w:t>
            </w:r>
          </w:p>
          <w:p w:rsidR="00177C75" w:rsidRPr="00177C75" w:rsidRDefault="00177C75" w:rsidP="00177C75">
            <w:pPr>
              <w:rPr>
                <w:rFonts w:ascii="Cambria" w:hAnsi="Cambria"/>
                <w:b/>
                <w:sz w:val="18"/>
                <w:szCs w:val="18"/>
                <w:lang w:val="en-US"/>
              </w:rPr>
            </w:pPr>
            <w:r w:rsidRPr="00066B45">
              <w:rPr>
                <w:rFonts w:ascii="Cambria" w:hAnsi="Cambria"/>
                <w:b/>
                <w:sz w:val="18"/>
                <w:szCs w:val="18"/>
                <w:lang w:val="en-US"/>
              </w:rPr>
              <w:t>No. of Contract (depositary account)</w:t>
            </w:r>
          </w:p>
        </w:tc>
        <w:tc>
          <w:tcPr>
            <w:tcW w:w="4394" w:type="dxa"/>
          </w:tcPr>
          <w:p w:rsidR="00177C75" w:rsidRDefault="00177C75" w:rsidP="00337426">
            <w:pPr>
              <w:rPr>
                <w:rFonts w:ascii="Cambria" w:hAnsi="Cambria"/>
                <w:b/>
                <w:sz w:val="18"/>
                <w:szCs w:val="18"/>
                <w:lang w:val="en-US"/>
              </w:rPr>
            </w:pPr>
          </w:p>
        </w:tc>
      </w:tr>
      <w:tr w:rsidR="00E926AB" w:rsidRPr="00177C75" w:rsidTr="00337426">
        <w:tc>
          <w:tcPr>
            <w:tcW w:w="4957" w:type="dxa"/>
          </w:tcPr>
          <w:p w:rsidR="00E926AB" w:rsidRPr="00066B45" w:rsidRDefault="00E926AB" w:rsidP="00337426">
            <w:pPr>
              <w:rPr>
                <w:rFonts w:ascii="Cambria" w:hAnsi="Cambria"/>
                <w:b/>
                <w:sz w:val="18"/>
                <w:szCs w:val="18"/>
                <w:lang w:val="en-US"/>
              </w:rPr>
            </w:pPr>
            <w:r w:rsidRPr="00066B45">
              <w:rPr>
                <w:rFonts w:ascii="Cambria" w:hAnsi="Cambria"/>
                <w:b/>
                <w:sz w:val="18"/>
                <w:szCs w:val="18"/>
              </w:rPr>
              <w:t>Дата</w:t>
            </w:r>
            <w:r w:rsidR="00177C75" w:rsidRPr="00177C75">
              <w:rPr>
                <w:rFonts w:ascii="Cambria" w:hAnsi="Cambria"/>
                <w:b/>
                <w:sz w:val="18"/>
                <w:szCs w:val="18"/>
                <w:lang w:val="en-US"/>
              </w:rPr>
              <w:t xml:space="preserve"> </w:t>
            </w:r>
            <w:r w:rsidRPr="00066B45">
              <w:rPr>
                <w:rFonts w:ascii="Cambria" w:hAnsi="Cambria"/>
                <w:b/>
                <w:sz w:val="18"/>
                <w:szCs w:val="18"/>
              </w:rPr>
              <w:t>заключения</w:t>
            </w:r>
            <w:r w:rsidR="00177C75" w:rsidRPr="00177C75">
              <w:rPr>
                <w:rFonts w:ascii="Cambria" w:hAnsi="Cambria"/>
                <w:b/>
                <w:sz w:val="18"/>
                <w:szCs w:val="18"/>
                <w:lang w:val="en-US"/>
              </w:rPr>
              <w:t xml:space="preserve"> </w:t>
            </w:r>
            <w:r w:rsidRPr="00066B45">
              <w:rPr>
                <w:rFonts w:ascii="Cambria" w:hAnsi="Cambria"/>
                <w:b/>
                <w:sz w:val="18"/>
                <w:szCs w:val="18"/>
              </w:rPr>
              <w:t>договора</w:t>
            </w:r>
          </w:p>
          <w:p w:rsidR="00E926AB" w:rsidRPr="00066B45" w:rsidRDefault="00E926AB" w:rsidP="00337426">
            <w:pPr>
              <w:rPr>
                <w:rFonts w:ascii="Cambria" w:hAnsi="Cambria"/>
                <w:b/>
                <w:sz w:val="18"/>
                <w:szCs w:val="18"/>
                <w:lang w:val="en-US"/>
              </w:rPr>
            </w:pPr>
            <w:r w:rsidRPr="00066B45">
              <w:rPr>
                <w:rFonts w:ascii="Cambria" w:hAnsi="Cambria"/>
                <w:b/>
                <w:sz w:val="18"/>
                <w:szCs w:val="18"/>
                <w:lang w:val="en-US"/>
              </w:rPr>
              <w:t>Effective Date of Contract</w:t>
            </w:r>
          </w:p>
        </w:tc>
        <w:tc>
          <w:tcPr>
            <w:tcW w:w="4394" w:type="dxa"/>
          </w:tcPr>
          <w:p w:rsidR="00E926AB" w:rsidRPr="00066B45" w:rsidRDefault="00E926AB" w:rsidP="00337426">
            <w:pPr>
              <w:rPr>
                <w:rFonts w:ascii="Cambria" w:hAnsi="Cambria"/>
                <w:b/>
                <w:sz w:val="18"/>
                <w:szCs w:val="18"/>
                <w:lang w:val="en-US"/>
              </w:rPr>
            </w:pPr>
          </w:p>
        </w:tc>
      </w:tr>
      <w:tr w:rsidR="00177C75" w:rsidRPr="00177C75" w:rsidTr="00337426">
        <w:tc>
          <w:tcPr>
            <w:tcW w:w="4957" w:type="dxa"/>
          </w:tcPr>
          <w:p w:rsidR="00177C75" w:rsidRDefault="00177C75" w:rsidP="00337426">
            <w:pPr>
              <w:rPr>
                <w:rFonts w:ascii="Cambria" w:hAnsi="Cambria"/>
                <w:b/>
                <w:sz w:val="18"/>
                <w:szCs w:val="18"/>
              </w:rPr>
            </w:pPr>
            <w:r>
              <w:rPr>
                <w:rFonts w:ascii="Cambria" w:hAnsi="Cambria"/>
                <w:b/>
                <w:sz w:val="18"/>
                <w:szCs w:val="18"/>
              </w:rPr>
              <w:t>Идентификационный код Клиента</w:t>
            </w:r>
          </w:p>
          <w:p w:rsidR="00177C75" w:rsidRPr="00177C75" w:rsidRDefault="00177C75" w:rsidP="00337426">
            <w:pPr>
              <w:rPr>
                <w:rFonts w:ascii="Cambria" w:hAnsi="Cambria"/>
                <w:b/>
                <w:sz w:val="18"/>
                <w:szCs w:val="18"/>
              </w:rPr>
            </w:pPr>
            <w:r w:rsidRPr="00177C75">
              <w:rPr>
                <w:rFonts w:ascii="Cambria" w:hAnsi="Cambria"/>
                <w:b/>
                <w:sz w:val="18"/>
                <w:szCs w:val="18"/>
                <w:lang w:val="en-US"/>
              </w:rPr>
              <w:t>Identification</w:t>
            </w:r>
            <w:r w:rsidRPr="00177C75">
              <w:rPr>
                <w:rFonts w:ascii="Cambria" w:hAnsi="Cambria"/>
                <w:b/>
                <w:sz w:val="18"/>
                <w:szCs w:val="18"/>
              </w:rPr>
              <w:t xml:space="preserve"> </w:t>
            </w:r>
            <w:r>
              <w:rPr>
                <w:rFonts w:ascii="Cambria" w:hAnsi="Cambria"/>
                <w:b/>
                <w:sz w:val="18"/>
                <w:szCs w:val="18"/>
                <w:lang w:val="en-US"/>
              </w:rPr>
              <w:t>code</w:t>
            </w:r>
          </w:p>
        </w:tc>
        <w:tc>
          <w:tcPr>
            <w:tcW w:w="4394" w:type="dxa"/>
          </w:tcPr>
          <w:p w:rsidR="00177C75" w:rsidRPr="00177C75" w:rsidRDefault="00177C75" w:rsidP="00337426">
            <w:pPr>
              <w:rPr>
                <w:rFonts w:ascii="Cambria" w:hAnsi="Cambria"/>
                <w:b/>
                <w:sz w:val="18"/>
                <w:szCs w:val="18"/>
              </w:rPr>
            </w:pPr>
          </w:p>
        </w:tc>
      </w:tr>
    </w:tbl>
    <w:p w:rsidR="00A730CD" w:rsidRPr="0017795D" w:rsidRDefault="00A730CD" w:rsidP="00177C75">
      <w:pPr>
        <w:jc w:val="center"/>
        <w:rPr>
          <w:rFonts w:ascii="Cambria" w:hAnsi="Cambria"/>
          <w:b/>
        </w:rPr>
      </w:pPr>
      <w:r w:rsidRPr="0017795D">
        <w:rPr>
          <w:rFonts w:ascii="Cambria" w:hAnsi="Cambria"/>
          <w:b/>
        </w:rPr>
        <w:lastRenderedPageBreak/>
        <w:t>ЗАЯВЛЕНИЕ О ЗАКЛЮЧЕНИИ ДОГОВОРОВ</w:t>
      </w:r>
    </w:p>
    <w:p w:rsidR="00A730CD" w:rsidRPr="0017795D" w:rsidRDefault="00A730CD" w:rsidP="0097489D">
      <w:pPr>
        <w:jc w:val="center"/>
        <w:rPr>
          <w:rFonts w:ascii="Cambria" w:hAnsi="Cambria"/>
          <w:b/>
          <w:sz w:val="18"/>
          <w:szCs w:val="18"/>
        </w:rPr>
      </w:pPr>
      <w:r w:rsidRPr="0017795D">
        <w:rPr>
          <w:rFonts w:ascii="Cambria" w:hAnsi="Cambria"/>
          <w:b/>
          <w:sz w:val="18"/>
          <w:szCs w:val="18"/>
        </w:rPr>
        <w:t>путем присоединения к условиям оказания ООО «ИК «Гелиус Капита</w:t>
      </w:r>
      <w:r w:rsidR="00E14BCE">
        <w:rPr>
          <w:rFonts w:ascii="Cambria" w:hAnsi="Cambria"/>
          <w:b/>
          <w:sz w:val="18"/>
          <w:szCs w:val="18"/>
        </w:rPr>
        <w:t>л» услуг на рынках ценных бумаг</w:t>
      </w:r>
    </w:p>
    <w:p w:rsidR="00A730CD" w:rsidRPr="0017795D" w:rsidRDefault="00A730CD" w:rsidP="0097489D">
      <w:pPr>
        <w:jc w:val="center"/>
        <w:rPr>
          <w:rFonts w:ascii="Cambria" w:hAnsi="Cambria"/>
          <w:b/>
          <w:sz w:val="18"/>
          <w:szCs w:val="18"/>
        </w:rPr>
      </w:pPr>
    </w:p>
    <w:p w:rsidR="00A730CD" w:rsidRPr="0017795D" w:rsidRDefault="00A730CD" w:rsidP="00177C75">
      <w:pPr>
        <w:jc w:val="center"/>
        <w:rPr>
          <w:rFonts w:ascii="Cambria" w:hAnsi="Cambria"/>
          <w:b/>
          <w:lang w:val="en-US"/>
        </w:rPr>
      </w:pPr>
      <w:r w:rsidRPr="0017795D">
        <w:rPr>
          <w:rFonts w:ascii="Cambria" w:hAnsi="Cambria"/>
          <w:b/>
          <w:lang w:val="en-US"/>
        </w:rPr>
        <w:t>APPLICATION for EXECUTION of CONTRACT(S)</w:t>
      </w:r>
    </w:p>
    <w:p w:rsidR="00A730CD" w:rsidRPr="00BA2C89" w:rsidRDefault="00A730CD" w:rsidP="0097489D">
      <w:pPr>
        <w:jc w:val="center"/>
        <w:rPr>
          <w:rFonts w:ascii="Cambria" w:hAnsi="Cambria"/>
          <w:b/>
          <w:sz w:val="18"/>
          <w:szCs w:val="18"/>
          <w:lang w:val="en-US"/>
        </w:rPr>
      </w:pPr>
      <w:r w:rsidRPr="00A730CD">
        <w:rPr>
          <w:rFonts w:ascii="Cambria" w:hAnsi="Cambria"/>
          <w:b/>
          <w:sz w:val="18"/>
          <w:szCs w:val="18"/>
          <w:lang w:val="en-US"/>
        </w:rPr>
        <w:t>by acceding to the terms and conditions of rendering services by LLC "IC "</w:t>
      </w:r>
      <w:proofErr w:type="spellStart"/>
      <w:r w:rsidRPr="00A730CD">
        <w:rPr>
          <w:rFonts w:ascii="Cambria" w:hAnsi="Cambria"/>
          <w:b/>
          <w:sz w:val="18"/>
          <w:szCs w:val="18"/>
          <w:lang w:val="en-US"/>
        </w:rPr>
        <w:t>Gelius</w:t>
      </w:r>
      <w:proofErr w:type="spellEnd"/>
      <w:r w:rsidRPr="00A730CD">
        <w:rPr>
          <w:rFonts w:ascii="Cambria" w:hAnsi="Cambria"/>
          <w:b/>
          <w:sz w:val="18"/>
          <w:szCs w:val="18"/>
          <w:lang w:val="en-US"/>
        </w:rPr>
        <w:t xml:space="preserve"> Capital" on securities markets</w:t>
      </w:r>
      <w:bookmarkStart w:id="0" w:name="_GoBack"/>
      <w:bookmarkEnd w:id="0"/>
    </w:p>
    <w:p w:rsidR="00A730CD" w:rsidRPr="00E926AB" w:rsidRDefault="00A730CD" w:rsidP="0097489D">
      <w:pPr>
        <w:rPr>
          <w:rFonts w:ascii="Cambria" w:hAnsi="Cambria"/>
          <w:sz w:val="18"/>
          <w:szCs w:val="18"/>
          <w:lang w:val="en-US"/>
        </w:rPr>
      </w:pPr>
    </w:p>
    <w:p w:rsidR="00A730CD" w:rsidRPr="00E926AB" w:rsidRDefault="00A730CD" w:rsidP="00E926AB">
      <w:pPr>
        <w:pBdr>
          <w:top w:val="single" w:sz="4" w:space="1" w:color="auto"/>
          <w:left w:val="single" w:sz="4" w:space="4" w:color="auto"/>
          <w:bottom w:val="single" w:sz="4" w:space="1" w:color="auto"/>
          <w:right w:val="single" w:sz="4" w:space="4" w:color="auto"/>
        </w:pBdr>
        <w:ind w:left="98" w:right="130"/>
        <w:rPr>
          <w:rFonts w:ascii="Cambria" w:hAnsi="Cambria"/>
          <w:sz w:val="18"/>
          <w:szCs w:val="18"/>
        </w:rPr>
      </w:pPr>
      <w:r w:rsidRPr="00E926AB">
        <w:rPr>
          <w:rFonts w:ascii="Cambria" w:hAnsi="Cambria"/>
          <w:sz w:val="18"/>
          <w:szCs w:val="18"/>
        </w:rPr>
        <w:t>Клиент заявляет о намерении заключить следующий договор (договоры) путем присоединения к установленным ООО «ИК «Гелиус Капитал» стандартным условиям:</w:t>
      </w:r>
    </w:p>
    <w:p w:rsidR="00A730CD" w:rsidRPr="00E926AB" w:rsidRDefault="00A730CD" w:rsidP="00E926AB">
      <w:pPr>
        <w:pBdr>
          <w:top w:val="single" w:sz="4" w:space="1" w:color="auto"/>
          <w:left w:val="single" w:sz="4" w:space="4" w:color="auto"/>
          <w:bottom w:val="single" w:sz="4" w:space="1" w:color="auto"/>
          <w:right w:val="single" w:sz="4" w:space="4" w:color="auto"/>
        </w:pBdr>
        <w:ind w:left="98" w:right="130"/>
        <w:rPr>
          <w:rFonts w:ascii="Cambria" w:hAnsi="Cambria"/>
          <w:sz w:val="18"/>
          <w:szCs w:val="18"/>
          <w:lang w:val="en-US"/>
        </w:rPr>
      </w:pPr>
      <w:r w:rsidRPr="00E926AB">
        <w:rPr>
          <w:rFonts w:ascii="Cambria" w:hAnsi="Cambria"/>
          <w:sz w:val="18"/>
          <w:szCs w:val="18"/>
          <w:lang w:val="en-US"/>
        </w:rPr>
        <w:t>The client hereby declares its intent to conclude the following contract (s) by acceding to the terms and conditions established by LLC "IC "</w:t>
      </w:r>
      <w:proofErr w:type="spellStart"/>
      <w:r w:rsidRPr="00E926AB">
        <w:rPr>
          <w:rFonts w:ascii="Cambria" w:hAnsi="Cambria"/>
          <w:sz w:val="18"/>
          <w:szCs w:val="18"/>
          <w:lang w:val="en-US"/>
        </w:rPr>
        <w:t>Gelius</w:t>
      </w:r>
      <w:proofErr w:type="spellEnd"/>
      <w:r w:rsidRPr="00E926AB">
        <w:rPr>
          <w:rFonts w:ascii="Cambria" w:hAnsi="Cambria"/>
          <w:sz w:val="18"/>
          <w:szCs w:val="18"/>
          <w:lang w:val="en-US"/>
        </w:rPr>
        <w:t xml:space="preserve"> Capital":</w:t>
      </w:r>
    </w:p>
    <w:p w:rsidR="00A730CD" w:rsidRPr="00E926AB" w:rsidRDefault="00B32A3B" w:rsidP="00E926AB">
      <w:pPr>
        <w:pBdr>
          <w:top w:val="single" w:sz="4" w:space="1" w:color="auto"/>
          <w:left w:val="single" w:sz="4" w:space="4" w:color="auto"/>
          <w:bottom w:val="single" w:sz="4" w:space="1" w:color="auto"/>
          <w:right w:val="single" w:sz="4" w:space="4" w:color="auto"/>
        </w:pBdr>
        <w:spacing w:before="120"/>
        <w:ind w:left="709" w:right="130" w:hanging="611"/>
        <w:rPr>
          <w:rFonts w:ascii="Cambria" w:hAnsi="Cambria"/>
          <w:b/>
          <w:sz w:val="18"/>
          <w:szCs w:val="18"/>
        </w:rPr>
      </w:pPr>
      <w:r w:rsidRPr="00B32A3B">
        <w:rPr>
          <w:rFonts w:ascii="Cambria" w:hAnsi="Cambria"/>
          <w:b/>
          <w:lang w:val="en-US"/>
        </w:rPr>
        <w:sym w:font="Wingdings" w:char="F0A8"/>
      </w:r>
      <w:r w:rsidR="00A730CD" w:rsidRPr="00E926AB">
        <w:rPr>
          <w:rFonts w:ascii="Cambria" w:hAnsi="Cambria"/>
          <w:b/>
          <w:sz w:val="18"/>
          <w:szCs w:val="18"/>
        </w:rPr>
        <w:tab/>
        <w:t>Договор о брокерском обслуживании на рынке ценных бумаг</w:t>
      </w:r>
    </w:p>
    <w:p w:rsidR="00A730CD" w:rsidRPr="00E926AB" w:rsidRDefault="00A730CD" w:rsidP="00E926AB">
      <w:pPr>
        <w:pBdr>
          <w:top w:val="single" w:sz="4" w:space="1" w:color="auto"/>
          <w:left w:val="single" w:sz="4" w:space="4" w:color="auto"/>
          <w:bottom w:val="single" w:sz="4" w:space="1" w:color="auto"/>
          <w:right w:val="single" w:sz="4" w:space="4" w:color="auto"/>
        </w:pBdr>
        <w:ind w:left="709" w:right="130" w:hanging="611"/>
        <w:rPr>
          <w:rFonts w:ascii="Cambria" w:hAnsi="Cambria"/>
          <w:sz w:val="18"/>
          <w:szCs w:val="18"/>
        </w:rPr>
      </w:pPr>
      <w:r w:rsidRPr="00E926AB">
        <w:rPr>
          <w:rFonts w:ascii="Cambria" w:hAnsi="Cambria"/>
          <w:sz w:val="18"/>
          <w:szCs w:val="18"/>
        </w:rPr>
        <w:tab/>
        <w:t>(Брокерское обслуживание клиента на рынке ценных бумаг включает в себя услуги по совершению необеспеченных сделок и срочных сделок, если совершение таких сделок клиентом не запрещено правовыми актами Российской Федерации.)</w:t>
      </w:r>
    </w:p>
    <w:p w:rsidR="00A730CD" w:rsidRPr="00E926AB" w:rsidRDefault="00A730CD" w:rsidP="00E926AB">
      <w:pPr>
        <w:pBdr>
          <w:top w:val="single" w:sz="4" w:space="1" w:color="auto"/>
          <w:left w:val="single" w:sz="4" w:space="4" w:color="auto"/>
          <w:bottom w:val="single" w:sz="4" w:space="1" w:color="auto"/>
          <w:right w:val="single" w:sz="4" w:space="4" w:color="auto"/>
        </w:pBdr>
        <w:ind w:left="709" w:right="130" w:hanging="611"/>
        <w:rPr>
          <w:rFonts w:ascii="Cambria" w:hAnsi="Cambria"/>
          <w:b/>
          <w:sz w:val="18"/>
          <w:szCs w:val="18"/>
          <w:lang w:val="en-US"/>
        </w:rPr>
      </w:pPr>
      <w:r w:rsidRPr="00E926AB">
        <w:rPr>
          <w:rFonts w:ascii="Cambria" w:hAnsi="Cambria"/>
          <w:b/>
          <w:sz w:val="18"/>
          <w:szCs w:val="18"/>
        </w:rPr>
        <w:tab/>
      </w:r>
      <w:r w:rsidRPr="00E926AB">
        <w:rPr>
          <w:rFonts w:ascii="Cambria" w:hAnsi="Cambria"/>
          <w:b/>
          <w:sz w:val="18"/>
          <w:szCs w:val="18"/>
          <w:lang w:val="en-US"/>
        </w:rPr>
        <w:t>Contract of brokerage services on the securities market</w:t>
      </w:r>
    </w:p>
    <w:p w:rsidR="00A730CD" w:rsidRPr="00E926AB" w:rsidRDefault="00A730CD" w:rsidP="00E926AB">
      <w:pPr>
        <w:pBdr>
          <w:top w:val="single" w:sz="4" w:space="1" w:color="auto"/>
          <w:left w:val="single" w:sz="4" w:space="4" w:color="auto"/>
          <w:bottom w:val="single" w:sz="4" w:space="1" w:color="auto"/>
          <w:right w:val="single" w:sz="4" w:space="4" w:color="auto"/>
        </w:pBdr>
        <w:ind w:left="709" w:right="130" w:hanging="611"/>
        <w:rPr>
          <w:rFonts w:ascii="Cambria" w:hAnsi="Cambria"/>
          <w:sz w:val="18"/>
          <w:szCs w:val="18"/>
          <w:lang w:val="en-US"/>
        </w:rPr>
      </w:pPr>
      <w:r w:rsidRPr="00E926AB">
        <w:rPr>
          <w:rFonts w:ascii="Cambria" w:hAnsi="Cambria"/>
          <w:sz w:val="18"/>
          <w:szCs w:val="18"/>
          <w:lang w:val="en-US"/>
        </w:rPr>
        <w:tab/>
        <w:t>(Brokerage services rendered to the client on the securities market include services to execute unsecured transactions and transactions on derivatives, if making such transactions by the client is not prohibited by legislative acts of the Russian Federation.)</w:t>
      </w:r>
    </w:p>
    <w:p w:rsidR="00A730CD" w:rsidRPr="00E926AB" w:rsidRDefault="00B32A3B" w:rsidP="00E926AB">
      <w:pPr>
        <w:pBdr>
          <w:top w:val="single" w:sz="4" w:space="1" w:color="auto"/>
          <w:left w:val="single" w:sz="4" w:space="4" w:color="auto"/>
          <w:bottom w:val="single" w:sz="4" w:space="1" w:color="auto"/>
          <w:right w:val="single" w:sz="4" w:space="4" w:color="auto"/>
        </w:pBdr>
        <w:tabs>
          <w:tab w:val="left" w:pos="3402"/>
          <w:tab w:val="left" w:pos="3686"/>
          <w:tab w:val="left" w:pos="4820"/>
          <w:tab w:val="left" w:pos="5103"/>
        </w:tabs>
        <w:spacing w:before="120"/>
        <w:ind w:left="709" w:right="130" w:hanging="611"/>
        <w:rPr>
          <w:rFonts w:ascii="Cambria" w:hAnsi="Cambria"/>
          <w:b/>
          <w:sz w:val="18"/>
          <w:szCs w:val="18"/>
        </w:rPr>
      </w:pPr>
      <w:r w:rsidRPr="00B32A3B">
        <w:rPr>
          <w:rFonts w:ascii="Cambria" w:hAnsi="Cambria"/>
          <w:b/>
          <w:lang w:val="en-US"/>
        </w:rPr>
        <w:sym w:font="Wingdings" w:char="F0A8"/>
      </w:r>
      <w:r w:rsidR="00A730CD" w:rsidRPr="00E926AB">
        <w:rPr>
          <w:rFonts w:ascii="Cambria" w:hAnsi="Cambria"/>
          <w:b/>
          <w:sz w:val="18"/>
          <w:szCs w:val="18"/>
        </w:rPr>
        <w:tab/>
        <w:t>Депозитарный договор</w:t>
      </w:r>
      <w:r w:rsidR="00A730CD" w:rsidRPr="00E926AB">
        <w:rPr>
          <w:rFonts w:ascii="Cambria" w:hAnsi="Cambria"/>
          <w:sz w:val="18"/>
          <w:szCs w:val="18"/>
        </w:rPr>
        <w:tab/>
      </w:r>
      <w:r w:rsidR="00A730CD" w:rsidRPr="00E926AB">
        <w:rPr>
          <w:rFonts w:ascii="Cambria" w:hAnsi="Cambria"/>
          <w:b/>
          <w:sz w:val="18"/>
          <w:szCs w:val="18"/>
          <w:lang w:val="en-US"/>
        </w:rPr>
        <w:sym w:font="Wingdings" w:char="F0A8"/>
      </w:r>
      <w:r w:rsidR="00A730CD" w:rsidRPr="00E926AB">
        <w:rPr>
          <w:rFonts w:ascii="Cambria" w:hAnsi="Cambria"/>
          <w:b/>
          <w:sz w:val="18"/>
          <w:szCs w:val="18"/>
        </w:rPr>
        <w:tab/>
      </w:r>
      <w:r w:rsidR="00A730CD" w:rsidRPr="00E926AB">
        <w:rPr>
          <w:rFonts w:ascii="Cambria" w:hAnsi="Cambria"/>
          <w:sz w:val="18"/>
          <w:szCs w:val="18"/>
        </w:rPr>
        <w:t>владелец</w:t>
      </w:r>
      <w:r w:rsidR="00A730CD" w:rsidRPr="00E926AB">
        <w:rPr>
          <w:rFonts w:ascii="Cambria" w:hAnsi="Cambria"/>
          <w:sz w:val="18"/>
          <w:szCs w:val="18"/>
        </w:rPr>
        <w:tab/>
      </w:r>
      <w:r w:rsidR="00A730CD" w:rsidRPr="00E926AB">
        <w:rPr>
          <w:rFonts w:ascii="Cambria" w:hAnsi="Cambria"/>
          <w:b/>
          <w:sz w:val="18"/>
          <w:szCs w:val="18"/>
          <w:lang w:val="en-US"/>
        </w:rPr>
        <w:sym w:font="Wingdings" w:char="F0A8"/>
      </w:r>
      <w:r w:rsidR="00A730CD" w:rsidRPr="00E926AB">
        <w:rPr>
          <w:rFonts w:ascii="Cambria" w:hAnsi="Cambria"/>
          <w:sz w:val="18"/>
          <w:szCs w:val="18"/>
        </w:rPr>
        <w:tab/>
        <w:t>доверительный управляющий</w:t>
      </w:r>
    </w:p>
    <w:p w:rsidR="00A730CD" w:rsidRPr="00E926AB" w:rsidRDefault="00A730CD" w:rsidP="00E926AB">
      <w:pPr>
        <w:pBdr>
          <w:top w:val="single" w:sz="4" w:space="1" w:color="auto"/>
          <w:left w:val="single" w:sz="4" w:space="4" w:color="auto"/>
          <w:bottom w:val="single" w:sz="4" w:space="1" w:color="auto"/>
          <w:right w:val="single" w:sz="4" w:space="4" w:color="auto"/>
        </w:pBdr>
        <w:tabs>
          <w:tab w:val="left" w:pos="3402"/>
          <w:tab w:val="left" w:pos="3686"/>
          <w:tab w:val="left" w:pos="4820"/>
          <w:tab w:val="left" w:pos="5103"/>
        </w:tabs>
        <w:ind w:left="709" w:right="130" w:hanging="611"/>
        <w:rPr>
          <w:rFonts w:ascii="Cambria" w:hAnsi="Cambria"/>
          <w:sz w:val="18"/>
          <w:szCs w:val="18"/>
        </w:rPr>
      </w:pPr>
      <w:r w:rsidRPr="00E926AB">
        <w:rPr>
          <w:rFonts w:ascii="Cambria" w:hAnsi="Cambria"/>
          <w:sz w:val="18"/>
          <w:szCs w:val="18"/>
        </w:rPr>
        <w:tab/>
      </w:r>
      <w:r w:rsidRPr="00E926AB">
        <w:rPr>
          <w:rFonts w:ascii="Cambria" w:hAnsi="Cambria"/>
          <w:b/>
          <w:sz w:val="18"/>
          <w:szCs w:val="18"/>
          <w:lang w:val="en-US"/>
        </w:rPr>
        <w:t>Depositaryagreement</w:t>
      </w:r>
      <w:r w:rsidRPr="00E926AB">
        <w:rPr>
          <w:rFonts w:ascii="Cambria" w:hAnsi="Cambria"/>
          <w:sz w:val="18"/>
          <w:szCs w:val="18"/>
        </w:rPr>
        <w:tab/>
      </w:r>
      <w:r w:rsidRPr="00E926AB">
        <w:rPr>
          <w:rFonts w:ascii="Cambria" w:hAnsi="Cambria"/>
          <w:sz w:val="18"/>
          <w:szCs w:val="18"/>
        </w:rPr>
        <w:tab/>
      </w:r>
      <w:r w:rsidRPr="00E926AB">
        <w:rPr>
          <w:rFonts w:ascii="Cambria" w:hAnsi="Cambria"/>
          <w:sz w:val="18"/>
          <w:szCs w:val="18"/>
          <w:lang w:val="en-US"/>
        </w:rPr>
        <w:t>owner</w:t>
      </w:r>
      <w:r w:rsidRPr="00E926AB">
        <w:rPr>
          <w:rFonts w:ascii="Cambria" w:hAnsi="Cambria"/>
          <w:sz w:val="18"/>
          <w:szCs w:val="18"/>
        </w:rPr>
        <w:tab/>
      </w:r>
      <w:r w:rsidRPr="00E926AB">
        <w:rPr>
          <w:rFonts w:ascii="Cambria" w:hAnsi="Cambria"/>
          <w:sz w:val="18"/>
          <w:szCs w:val="18"/>
        </w:rPr>
        <w:tab/>
      </w:r>
      <w:r w:rsidRPr="00E926AB">
        <w:rPr>
          <w:rFonts w:ascii="Cambria" w:hAnsi="Cambria"/>
          <w:sz w:val="18"/>
          <w:szCs w:val="18"/>
          <w:lang w:val="en-US"/>
        </w:rPr>
        <w:t>trustmanager</w:t>
      </w:r>
    </w:p>
    <w:p w:rsidR="00A730CD" w:rsidRPr="00E926AB" w:rsidRDefault="00B32A3B" w:rsidP="00E926AB">
      <w:pPr>
        <w:pBdr>
          <w:top w:val="single" w:sz="4" w:space="1" w:color="auto"/>
          <w:left w:val="single" w:sz="4" w:space="4" w:color="auto"/>
          <w:bottom w:val="single" w:sz="4" w:space="1" w:color="auto"/>
          <w:right w:val="single" w:sz="4" w:space="4" w:color="auto"/>
        </w:pBdr>
        <w:tabs>
          <w:tab w:val="left" w:pos="3402"/>
          <w:tab w:val="left" w:pos="3686"/>
          <w:tab w:val="left" w:pos="4820"/>
          <w:tab w:val="left" w:pos="5103"/>
        </w:tabs>
        <w:spacing w:before="120"/>
        <w:ind w:left="709" w:right="130" w:hanging="611"/>
        <w:rPr>
          <w:rFonts w:ascii="Cambria" w:hAnsi="Cambria"/>
          <w:sz w:val="18"/>
          <w:szCs w:val="18"/>
        </w:rPr>
      </w:pPr>
      <w:r w:rsidRPr="00B32A3B">
        <w:rPr>
          <w:rFonts w:ascii="Cambria" w:hAnsi="Cambria"/>
          <w:b/>
          <w:lang w:val="en-US"/>
        </w:rPr>
        <w:sym w:font="Wingdings" w:char="F0A8"/>
      </w:r>
      <w:r w:rsidR="00A730CD" w:rsidRPr="00E926AB">
        <w:rPr>
          <w:rFonts w:ascii="Cambria" w:hAnsi="Cambria"/>
          <w:b/>
          <w:sz w:val="18"/>
          <w:szCs w:val="18"/>
        </w:rPr>
        <w:tab/>
        <w:t xml:space="preserve">Договор о </w:t>
      </w:r>
      <w:proofErr w:type="spellStart"/>
      <w:r w:rsidR="00A730CD" w:rsidRPr="00E926AB">
        <w:rPr>
          <w:rFonts w:ascii="Cambria" w:hAnsi="Cambria"/>
          <w:b/>
          <w:sz w:val="18"/>
          <w:szCs w:val="18"/>
        </w:rPr>
        <w:t>междепозитарных</w:t>
      </w:r>
      <w:proofErr w:type="spellEnd"/>
      <w:r w:rsidR="00A730CD" w:rsidRPr="00E926AB">
        <w:rPr>
          <w:rFonts w:ascii="Cambria" w:hAnsi="Cambria"/>
          <w:b/>
          <w:sz w:val="18"/>
          <w:szCs w:val="18"/>
        </w:rPr>
        <w:t xml:space="preserve"> отношениях</w:t>
      </w:r>
      <w:r w:rsidR="00A730CD" w:rsidRPr="00E926AB">
        <w:rPr>
          <w:rFonts w:ascii="Cambria" w:hAnsi="Cambria"/>
          <w:sz w:val="18"/>
          <w:szCs w:val="18"/>
        </w:rPr>
        <w:tab/>
      </w:r>
      <w:r w:rsidR="00A730CD" w:rsidRPr="00E926AB">
        <w:rPr>
          <w:rFonts w:ascii="Cambria" w:hAnsi="Cambria"/>
          <w:b/>
          <w:sz w:val="18"/>
          <w:szCs w:val="18"/>
          <w:lang w:val="en-US"/>
        </w:rPr>
        <w:sym w:font="Wingdings" w:char="F0A8"/>
      </w:r>
      <w:r w:rsidR="00A730CD" w:rsidRPr="00E926AB">
        <w:rPr>
          <w:rFonts w:ascii="Cambria" w:hAnsi="Cambria"/>
          <w:b/>
          <w:sz w:val="18"/>
          <w:szCs w:val="18"/>
        </w:rPr>
        <w:tab/>
      </w:r>
      <w:r w:rsidR="00A730CD" w:rsidRPr="00E926AB">
        <w:rPr>
          <w:rFonts w:ascii="Cambria" w:hAnsi="Cambria"/>
          <w:sz w:val="18"/>
          <w:szCs w:val="18"/>
        </w:rPr>
        <w:t>номинальный держатель</w:t>
      </w:r>
    </w:p>
    <w:p w:rsidR="00A730CD" w:rsidRPr="00E926AB" w:rsidRDefault="00A730CD" w:rsidP="00E926AB">
      <w:pPr>
        <w:pBdr>
          <w:top w:val="single" w:sz="4" w:space="1" w:color="auto"/>
          <w:left w:val="single" w:sz="4" w:space="4" w:color="auto"/>
          <w:bottom w:val="single" w:sz="4" w:space="1" w:color="auto"/>
          <w:right w:val="single" w:sz="4" w:space="4" w:color="auto"/>
        </w:pBdr>
        <w:tabs>
          <w:tab w:val="left" w:pos="3402"/>
          <w:tab w:val="left" w:pos="3686"/>
          <w:tab w:val="left" w:pos="4820"/>
          <w:tab w:val="left" w:pos="5103"/>
        </w:tabs>
        <w:ind w:left="709" w:right="130" w:hanging="611"/>
        <w:rPr>
          <w:rFonts w:ascii="Cambria" w:hAnsi="Cambria"/>
          <w:sz w:val="18"/>
          <w:szCs w:val="18"/>
          <w:lang w:val="en-US"/>
        </w:rPr>
      </w:pPr>
      <w:r w:rsidRPr="00E926AB">
        <w:rPr>
          <w:rFonts w:ascii="Cambria" w:hAnsi="Cambria"/>
          <w:b/>
          <w:sz w:val="18"/>
          <w:szCs w:val="18"/>
        </w:rPr>
        <w:tab/>
      </w:r>
      <w:proofErr w:type="spellStart"/>
      <w:r w:rsidRPr="00E926AB">
        <w:rPr>
          <w:rFonts w:ascii="Cambria" w:hAnsi="Cambria"/>
          <w:b/>
          <w:sz w:val="18"/>
          <w:szCs w:val="18"/>
          <w:lang w:val="en-US"/>
        </w:rPr>
        <w:t>Interdepositary</w:t>
      </w:r>
      <w:proofErr w:type="spellEnd"/>
      <w:r w:rsidRPr="00E926AB">
        <w:rPr>
          <w:rFonts w:ascii="Cambria" w:hAnsi="Cambria"/>
          <w:b/>
          <w:sz w:val="18"/>
          <w:szCs w:val="18"/>
          <w:lang w:val="en-US"/>
        </w:rPr>
        <w:t xml:space="preserve"> agreement</w:t>
      </w:r>
      <w:r w:rsidRPr="00E926AB">
        <w:rPr>
          <w:rFonts w:ascii="Cambria" w:hAnsi="Cambria"/>
          <w:sz w:val="18"/>
          <w:szCs w:val="18"/>
          <w:lang w:val="en-US"/>
        </w:rPr>
        <w:tab/>
      </w:r>
      <w:r w:rsidR="00066B45" w:rsidRPr="00E926AB">
        <w:rPr>
          <w:rFonts w:ascii="Cambria" w:hAnsi="Cambria"/>
          <w:sz w:val="18"/>
          <w:szCs w:val="18"/>
          <w:lang w:val="en-US"/>
        </w:rPr>
        <w:tab/>
      </w:r>
      <w:r w:rsidR="00066B45" w:rsidRPr="00E926AB">
        <w:rPr>
          <w:rFonts w:ascii="Cambria" w:hAnsi="Cambria"/>
          <w:sz w:val="18"/>
          <w:szCs w:val="18"/>
          <w:lang w:val="en-US"/>
        </w:rPr>
        <w:tab/>
      </w:r>
      <w:r w:rsidRPr="00E926AB">
        <w:rPr>
          <w:rFonts w:ascii="Cambria" w:hAnsi="Cambria"/>
          <w:sz w:val="18"/>
          <w:szCs w:val="18"/>
          <w:lang w:val="en-US"/>
        </w:rPr>
        <w:tab/>
        <w:t>nominee</w:t>
      </w:r>
    </w:p>
    <w:p w:rsidR="00A730CD" w:rsidRPr="00E926AB" w:rsidRDefault="00A730CD" w:rsidP="0097489D">
      <w:pPr>
        <w:rPr>
          <w:rFonts w:ascii="Cambria" w:hAnsi="Cambria"/>
          <w:sz w:val="18"/>
          <w:szCs w:val="18"/>
          <w:lang w:val="en-US"/>
        </w:rPr>
      </w:pPr>
    </w:p>
    <w:tbl>
      <w:tblPr>
        <w:tblStyle w:val="a4"/>
        <w:tblW w:w="9345" w:type="dxa"/>
        <w:tblBorders>
          <w:insideH w:val="none" w:sz="0" w:space="0" w:color="auto"/>
        </w:tblBorders>
        <w:tblLook w:val="04A0"/>
      </w:tblPr>
      <w:tblGrid>
        <w:gridCol w:w="4672"/>
        <w:gridCol w:w="4673"/>
      </w:tblGrid>
      <w:tr w:rsidR="00A730CD" w:rsidRPr="00177C75" w:rsidTr="00B77986">
        <w:tc>
          <w:tcPr>
            <w:tcW w:w="4672" w:type="dxa"/>
          </w:tcPr>
          <w:p w:rsidR="00A730CD" w:rsidRPr="00EA7A77" w:rsidRDefault="00A730CD" w:rsidP="0097489D">
            <w:pPr>
              <w:jc w:val="both"/>
              <w:rPr>
                <w:rFonts w:ascii="Cambria" w:hAnsi="Cambria"/>
                <w:sz w:val="17"/>
                <w:szCs w:val="17"/>
              </w:rPr>
            </w:pPr>
            <w:r w:rsidRPr="00EA7A77">
              <w:rPr>
                <w:rFonts w:ascii="Cambria" w:hAnsi="Cambria"/>
                <w:sz w:val="17"/>
                <w:szCs w:val="17"/>
              </w:rPr>
              <w:t>Документы, устанавливающие стандартные условия договоров об оказании клиенту услуг и о порядке взаимодействия сторон:</w:t>
            </w:r>
          </w:p>
        </w:tc>
        <w:tc>
          <w:tcPr>
            <w:tcW w:w="4673" w:type="dxa"/>
          </w:tcPr>
          <w:p w:rsidR="00A730CD" w:rsidRPr="00EA7A77" w:rsidRDefault="00A730CD" w:rsidP="0097489D">
            <w:pPr>
              <w:jc w:val="both"/>
              <w:rPr>
                <w:rFonts w:ascii="Cambria" w:hAnsi="Cambria"/>
                <w:sz w:val="17"/>
                <w:szCs w:val="17"/>
                <w:lang w:val="en-US"/>
              </w:rPr>
            </w:pPr>
            <w:r w:rsidRPr="00EA7A77">
              <w:rPr>
                <w:rFonts w:ascii="Cambria" w:hAnsi="Cambria"/>
                <w:sz w:val="17"/>
                <w:szCs w:val="17"/>
                <w:lang w:val="en-US"/>
              </w:rPr>
              <w:t>Documents which stipulate the standard terms and conditions of contracts for rendering services to the client and interaction between the parties:</w:t>
            </w:r>
          </w:p>
        </w:tc>
      </w:tr>
      <w:tr w:rsidR="00A730CD" w:rsidRPr="00177C75" w:rsidTr="00B77986">
        <w:tc>
          <w:tcPr>
            <w:tcW w:w="4672" w:type="dxa"/>
          </w:tcPr>
          <w:p w:rsidR="00A730CD" w:rsidRPr="00EA7A77" w:rsidRDefault="00A730CD" w:rsidP="0097489D">
            <w:pPr>
              <w:ind w:left="227" w:hanging="227"/>
              <w:jc w:val="both"/>
              <w:rPr>
                <w:rFonts w:ascii="Cambria" w:hAnsi="Cambria"/>
                <w:sz w:val="17"/>
                <w:szCs w:val="17"/>
              </w:rPr>
            </w:pPr>
            <w:r w:rsidRPr="00EA7A77">
              <w:rPr>
                <w:rFonts w:ascii="Cambria" w:hAnsi="Cambria"/>
                <w:sz w:val="17"/>
                <w:szCs w:val="17"/>
              </w:rPr>
              <w:t>•</w:t>
            </w:r>
            <w:r w:rsidRPr="00EA7A77">
              <w:rPr>
                <w:rFonts w:ascii="Cambria" w:hAnsi="Cambria"/>
                <w:sz w:val="17"/>
                <w:szCs w:val="17"/>
              </w:rPr>
              <w:tab/>
              <w:t>«Регламент оказания ООО «ИК «Гелиус Капитал» брокерских услуг на рынках ценных бумаг» и приложения к нему - условия брокерского обслуживания на рынке ценных бумаг (включая необеспеченные и срочные сделки);</w:t>
            </w:r>
          </w:p>
        </w:tc>
        <w:tc>
          <w:tcPr>
            <w:tcW w:w="4673" w:type="dxa"/>
          </w:tcPr>
          <w:p w:rsidR="00A730CD" w:rsidRPr="00EA7A77" w:rsidRDefault="00A730CD" w:rsidP="0097489D">
            <w:pPr>
              <w:ind w:left="227" w:hanging="227"/>
              <w:jc w:val="both"/>
              <w:rPr>
                <w:rFonts w:ascii="Cambria" w:hAnsi="Cambria"/>
                <w:sz w:val="17"/>
                <w:szCs w:val="17"/>
                <w:lang w:val="en-US"/>
              </w:rPr>
            </w:pPr>
            <w:r w:rsidRPr="00EA7A77">
              <w:rPr>
                <w:rFonts w:ascii="Cambria" w:hAnsi="Cambria"/>
                <w:sz w:val="17"/>
                <w:szCs w:val="17"/>
                <w:lang w:val="en-US"/>
              </w:rPr>
              <w:t>•</w:t>
            </w:r>
            <w:r w:rsidRPr="00EA7A77">
              <w:rPr>
                <w:rFonts w:ascii="Cambria" w:hAnsi="Cambria"/>
                <w:sz w:val="17"/>
                <w:szCs w:val="17"/>
                <w:lang w:val="en-US"/>
              </w:rPr>
              <w:tab/>
              <w:t>The Regulations on Rendering Brokerage Services on Securities Markets by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and appendices thereto - terms and conditions of brokerage services on the securities market (including unsecured transactions and derivatives transactions);</w:t>
            </w:r>
          </w:p>
        </w:tc>
      </w:tr>
      <w:tr w:rsidR="00A730CD" w:rsidRPr="00177C75" w:rsidTr="00B77986">
        <w:tc>
          <w:tcPr>
            <w:tcW w:w="4672" w:type="dxa"/>
          </w:tcPr>
          <w:p w:rsidR="00A730CD" w:rsidRPr="00EA7A77" w:rsidRDefault="00A730CD" w:rsidP="0097489D">
            <w:pPr>
              <w:ind w:left="227" w:hanging="227"/>
              <w:jc w:val="both"/>
              <w:rPr>
                <w:rFonts w:ascii="Cambria" w:hAnsi="Cambria"/>
                <w:sz w:val="17"/>
                <w:szCs w:val="17"/>
              </w:rPr>
            </w:pPr>
            <w:r w:rsidRPr="00EA7A77">
              <w:rPr>
                <w:rFonts w:ascii="Cambria" w:hAnsi="Cambria"/>
                <w:sz w:val="17"/>
                <w:szCs w:val="17"/>
              </w:rPr>
              <w:t>•</w:t>
            </w:r>
            <w:r w:rsidRPr="00EA7A77">
              <w:rPr>
                <w:rFonts w:ascii="Cambria" w:hAnsi="Cambria"/>
                <w:sz w:val="17"/>
                <w:szCs w:val="17"/>
              </w:rPr>
              <w:tab/>
              <w:t>«Условия осуществления депозитарной деятельности ООО «ИК «Гелиус Капитал» и приложения к ним - условия депозитарного договора;</w:t>
            </w:r>
          </w:p>
        </w:tc>
        <w:tc>
          <w:tcPr>
            <w:tcW w:w="4673" w:type="dxa"/>
          </w:tcPr>
          <w:p w:rsidR="00A730CD" w:rsidRPr="00EA7A77" w:rsidRDefault="00A730CD" w:rsidP="0097489D">
            <w:pPr>
              <w:ind w:left="227" w:hanging="227"/>
              <w:jc w:val="both"/>
              <w:rPr>
                <w:rFonts w:ascii="Cambria" w:hAnsi="Cambria"/>
                <w:sz w:val="17"/>
                <w:szCs w:val="17"/>
                <w:lang w:val="en-US"/>
              </w:rPr>
            </w:pPr>
            <w:r w:rsidRPr="00EA7A77">
              <w:rPr>
                <w:rFonts w:ascii="Cambria" w:hAnsi="Cambria"/>
                <w:sz w:val="17"/>
                <w:szCs w:val="17"/>
                <w:lang w:val="en-US"/>
              </w:rPr>
              <w:t>•</w:t>
            </w:r>
            <w:r w:rsidRPr="00EA7A77">
              <w:rPr>
                <w:rFonts w:ascii="Cambria" w:hAnsi="Cambria"/>
                <w:sz w:val="17"/>
                <w:szCs w:val="17"/>
                <w:lang w:val="en-US"/>
              </w:rPr>
              <w:tab/>
              <w:t>The Terms and Conditions of Depositary Operations by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and appendices thereto - terms and conditions of the depository agreement;</w:t>
            </w:r>
          </w:p>
        </w:tc>
      </w:tr>
      <w:tr w:rsidR="00A730CD" w:rsidRPr="00177C75" w:rsidTr="00B77986">
        <w:tc>
          <w:tcPr>
            <w:tcW w:w="4672" w:type="dxa"/>
          </w:tcPr>
          <w:p w:rsidR="00A730CD" w:rsidRPr="00EA7A77" w:rsidRDefault="00A730CD" w:rsidP="0097489D">
            <w:pPr>
              <w:ind w:left="227" w:hanging="227"/>
              <w:jc w:val="both"/>
              <w:rPr>
                <w:rFonts w:ascii="Cambria" w:hAnsi="Cambria"/>
                <w:sz w:val="17"/>
                <w:szCs w:val="17"/>
              </w:rPr>
            </w:pPr>
            <w:r w:rsidRPr="00EA7A77">
              <w:rPr>
                <w:rFonts w:ascii="Cambria" w:hAnsi="Cambria"/>
                <w:sz w:val="17"/>
                <w:szCs w:val="17"/>
              </w:rPr>
              <w:t>•</w:t>
            </w:r>
            <w:r w:rsidRPr="00EA7A77">
              <w:rPr>
                <w:rFonts w:ascii="Cambria" w:hAnsi="Cambria"/>
                <w:sz w:val="17"/>
                <w:szCs w:val="17"/>
              </w:rPr>
              <w:tab/>
              <w:t>«Тарифы ООО «ИК «Гелиус Капитал» на оказание услуг на рынках ценных бумаг» - размер оплаты услуг и возмещения расходов ООО «ИК «Гелиус Капитал» по заключенным договорам.</w:t>
            </w:r>
          </w:p>
        </w:tc>
        <w:tc>
          <w:tcPr>
            <w:tcW w:w="4673" w:type="dxa"/>
          </w:tcPr>
          <w:p w:rsidR="00A730CD" w:rsidRPr="00EA7A77" w:rsidRDefault="00A730CD" w:rsidP="0097489D">
            <w:pPr>
              <w:ind w:left="227" w:hanging="227"/>
              <w:jc w:val="both"/>
              <w:rPr>
                <w:rFonts w:ascii="Cambria" w:hAnsi="Cambria"/>
                <w:sz w:val="17"/>
                <w:szCs w:val="17"/>
                <w:lang w:val="en-US"/>
              </w:rPr>
            </w:pPr>
            <w:r w:rsidRPr="00EA7A77">
              <w:rPr>
                <w:rFonts w:ascii="Cambria" w:hAnsi="Cambria"/>
                <w:sz w:val="17"/>
                <w:szCs w:val="17"/>
                <w:lang w:val="en-US"/>
              </w:rPr>
              <w:t>•</w:t>
            </w:r>
            <w:r w:rsidRPr="00EA7A77">
              <w:rPr>
                <w:rFonts w:ascii="Cambria" w:hAnsi="Cambria"/>
                <w:sz w:val="17"/>
                <w:szCs w:val="17"/>
                <w:lang w:val="en-US"/>
              </w:rPr>
              <w:tab/>
              <w:t>Tariffs of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for Rendering Services on Securities Markets - the amount of payment for services and of compensation of the expenses of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under the concluded contracts.</w:t>
            </w:r>
          </w:p>
        </w:tc>
      </w:tr>
      <w:tr w:rsidR="00A730CD" w:rsidRPr="00177C75" w:rsidTr="00B77986">
        <w:tc>
          <w:tcPr>
            <w:tcW w:w="4672" w:type="dxa"/>
          </w:tcPr>
          <w:p w:rsidR="00A730CD" w:rsidRPr="00EA7A77" w:rsidRDefault="00A730CD" w:rsidP="0097489D">
            <w:pPr>
              <w:jc w:val="both"/>
              <w:rPr>
                <w:rFonts w:ascii="Cambria" w:hAnsi="Cambria"/>
                <w:sz w:val="17"/>
                <w:szCs w:val="17"/>
              </w:rPr>
            </w:pPr>
            <w:r w:rsidRPr="00EA7A77">
              <w:rPr>
                <w:rFonts w:ascii="Cambria" w:hAnsi="Cambria"/>
                <w:sz w:val="17"/>
                <w:szCs w:val="17"/>
              </w:rPr>
              <w:t>ООО «ИК «Гелиус Капитал» в одностороннем порядке утверждает и вносит изменения в вышеуказанные документы. О вступлении в силу изменений к данным документам ООО «ИК «Гелиус Капитал» обязано уведомлять клиента не позднее чем за 10 (Десять) рабочих дней. Текст вышеуказанных документов и уведомления об их изменении размещаются в сети «Интернет» (www.geliuscap.ru). Иные уведомления и требования, адресованные клиенту, направляются клиенту путем их размещения в сети «Интернет» (www.geliuscap.ru или иной адрес, указанный в соглашении с клиентом). Риск неблагоприятных последствий, вызванных неполучением клиентом информации, размещенной в сети «Интернет», несет клиент.</w:t>
            </w:r>
          </w:p>
        </w:tc>
        <w:tc>
          <w:tcPr>
            <w:tcW w:w="4673" w:type="dxa"/>
          </w:tcPr>
          <w:p w:rsidR="00A730CD" w:rsidRPr="00EA7A77" w:rsidRDefault="00A730CD" w:rsidP="0097489D">
            <w:pPr>
              <w:jc w:val="both"/>
              <w:rPr>
                <w:rFonts w:ascii="Cambria" w:hAnsi="Cambria"/>
                <w:sz w:val="17"/>
                <w:szCs w:val="17"/>
                <w:lang w:val="en-US"/>
              </w:rPr>
            </w:pPr>
            <w:r w:rsidRPr="00EA7A77">
              <w:rPr>
                <w:rFonts w:ascii="Cambria" w:hAnsi="Cambria"/>
                <w:sz w:val="17"/>
                <w:szCs w:val="17"/>
                <w:lang w:val="en-US"/>
              </w:rPr>
              <w:t>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unilaterally approves and amends the above-mentioned documents.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shall notify the client of amendments in these documents coming into effect no later than ten business days in advance. Versions of the above-mentioned documents and notifications of their amendments are to be published in Internet (www.geliuscap.ru). Other notifications and requests addressed to the client are to be sent to the client by means of their publication in Internet (www.geliuscap.ru or the address specified in the agreement with the client). The risk of unfavorable consequences resulted from the client's not receiving the information published in Internet is born by the client.</w:t>
            </w:r>
          </w:p>
        </w:tc>
      </w:tr>
      <w:tr w:rsidR="00A730CD" w:rsidRPr="00177C75" w:rsidTr="00B77986">
        <w:tc>
          <w:tcPr>
            <w:tcW w:w="4672" w:type="dxa"/>
          </w:tcPr>
          <w:p w:rsidR="00A730CD" w:rsidRPr="00EA7A77" w:rsidRDefault="00A730CD" w:rsidP="0097489D">
            <w:pPr>
              <w:keepNext/>
              <w:ind w:left="227" w:hanging="227"/>
              <w:jc w:val="both"/>
              <w:rPr>
                <w:rFonts w:ascii="Cambria" w:hAnsi="Cambria"/>
                <w:sz w:val="17"/>
                <w:szCs w:val="17"/>
              </w:rPr>
            </w:pPr>
            <w:r w:rsidRPr="00EA7A77">
              <w:rPr>
                <w:rFonts w:ascii="Cambria" w:hAnsi="Cambria"/>
                <w:sz w:val="17"/>
                <w:szCs w:val="17"/>
              </w:rPr>
              <w:t>Клиент подтверждает:</w:t>
            </w:r>
          </w:p>
          <w:p w:rsidR="00A730CD" w:rsidRPr="00EA7A77" w:rsidRDefault="00A730CD" w:rsidP="0097489D">
            <w:pPr>
              <w:ind w:left="227" w:hanging="227"/>
              <w:jc w:val="both"/>
              <w:rPr>
                <w:rFonts w:ascii="Cambria" w:hAnsi="Cambria"/>
                <w:sz w:val="17"/>
                <w:szCs w:val="17"/>
              </w:rPr>
            </w:pPr>
            <w:r w:rsidRPr="00EA7A77">
              <w:rPr>
                <w:rFonts w:ascii="Cambria" w:hAnsi="Cambria"/>
                <w:sz w:val="17"/>
                <w:szCs w:val="17"/>
              </w:rPr>
              <w:t>•</w:t>
            </w:r>
            <w:r w:rsidRPr="00EA7A77">
              <w:rPr>
                <w:rFonts w:ascii="Cambria" w:hAnsi="Cambria"/>
                <w:sz w:val="17"/>
                <w:szCs w:val="17"/>
              </w:rPr>
              <w:tab/>
              <w:t>ознакомление и согласие со всеми условиями и требованиями, установленными вышеуказанными документами;</w:t>
            </w:r>
          </w:p>
        </w:tc>
        <w:tc>
          <w:tcPr>
            <w:tcW w:w="4673" w:type="dxa"/>
          </w:tcPr>
          <w:p w:rsidR="00A730CD" w:rsidRPr="00EA7A77" w:rsidRDefault="00A730CD" w:rsidP="0097489D">
            <w:pPr>
              <w:keepNext/>
              <w:ind w:left="227" w:hanging="227"/>
              <w:jc w:val="both"/>
              <w:rPr>
                <w:rFonts w:ascii="Cambria" w:hAnsi="Cambria"/>
                <w:sz w:val="17"/>
                <w:szCs w:val="17"/>
                <w:lang w:val="en-US"/>
              </w:rPr>
            </w:pPr>
            <w:r w:rsidRPr="00EA7A77">
              <w:rPr>
                <w:rFonts w:ascii="Cambria" w:hAnsi="Cambria"/>
                <w:sz w:val="17"/>
                <w:szCs w:val="17"/>
                <w:lang w:val="en-US"/>
              </w:rPr>
              <w:t>The client warrants that:</w:t>
            </w:r>
          </w:p>
          <w:p w:rsidR="00A730CD" w:rsidRPr="00EA7A77" w:rsidRDefault="00A730CD" w:rsidP="0097489D">
            <w:pPr>
              <w:ind w:left="227" w:hanging="227"/>
              <w:jc w:val="both"/>
              <w:rPr>
                <w:rFonts w:ascii="Cambria" w:hAnsi="Cambria"/>
                <w:sz w:val="17"/>
                <w:szCs w:val="17"/>
                <w:lang w:val="en-US"/>
              </w:rPr>
            </w:pPr>
            <w:r w:rsidRPr="00EA7A77">
              <w:rPr>
                <w:rFonts w:ascii="Cambria" w:hAnsi="Cambria"/>
                <w:sz w:val="17"/>
                <w:szCs w:val="17"/>
                <w:lang w:val="en-US"/>
              </w:rPr>
              <w:t>•</w:t>
            </w:r>
            <w:r w:rsidRPr="00EA7A77">
              <w:rPr>
                <w:rFonts w:ascii="Cambria" w:hAnsi="Cambria"/>
                <w:sz w:val="17"/>
                <w:szCs w:val="17"/>
                <w:lang w:val="en-US"/>
              </w:rPr>
              <w:tab/>
              <w:t>its acquaintance with and consent to all the terms and conditions stipulated in the above-mentioned documents;</w:t>
            </w:r>
          </w:p>
        </w:tc>
      </w:tr>
    </w:tbl>
    <w:p w:rsidR="00A1142A" w:rsidRPr="00840FA3" w:rsidRDefault="00A1142A" w:rsidP="0097489D">
      <w:pPr>
        <w:ind w:left="227" w:hanging="227"/>
        <w:jc w:val="both"/>
        <w:rPr>
          <w:rFonts w:ascii="Cambria" w:hAnsi="Cambria"/>
          <w:sz w:val="17"/>
          <w:szCs w:val="17"/>
          <w:lang w:val="en-US"/>
        </w:rPr>
        <w:sectPr w:rsidR="00A1142A" w:rsidRPr="00840FA3" w:rsidSect="000C2D21">
          <w:headerReference w:type="default" r:id="rId8"/>
          <w:type w:val="continuous"/>
          <w:pgSz w:w="11906" w:h="16838"/>
          <w:pgMar w:top="1134" w:right="850" w:bottom="567" w:left="1701" w:header="708" w:footer="708" w:gutter="0"/>
          <w:cols w:space="708"/>
          <w:docGrid w:linePitch="360"/>
        </w:sectPr>
      </w:pPr>
    </w:p>
    <w:p w:rsidR="00A1142A" w:rsidRPr="00840FA3" w:rsidRDefault="00A1142A" w:rsidP="0097489D">
      <w:pPr>
        <w:ind w:left="227" w:hanging="227"/>
        <w:jc w:val="both"/>
        <w:rPr>
          <w:rFonts w:ascii="Cambria" w:hAnsi="Cambria"/>
          <w:sz w:val="17"/>
          <w:szCs w:val="17"/>
          <w:lang w:val="en-US"/>
        </w:rPr>
        <w:sectPr w:rsidR="00A1142A" w:rsidRPr="00840FA3" w:rsidSect="000C2D21">
          <w:type w:val="continuous"/>
          <w:pgSz w:w="11906" w:h="16838"/>
          <w:pgMar w:top="1134" w:right="850" w:bottom="567" w:left="1701" w:header="708" w:footer="708" w:gutter="0"/>
          <w:cols w:space="708"/>
          <w:docGrid w:linePitch="360"/>
        </w:sectPr>
      </w:pPr>
    </w:p>
    <w:tbl>
      <w:tblPr>
        <w:tblStyle w:val="a4"/>
        <w:tblW w:w="9345" w:type="dxa"/>
        <w:tblBorders>
          <w:insideH w:val="none" w:sz="0" w:space="0" w:color="auto"/>
        </w:tblBorders>
        <w:tblLook w:val="04A0"/>
      </w:tblPr>
      <w:tblGrid>
        <w:gridCol w:w="4672"/>
        <w:gridCol w:w="4673"/>
      </w:tblGrid>
      <w:tr w:rsidR="00A730CD" w:rsidRPr="00177C75" w:rsidTr="00B77986">
        <w:tc>
          <w:tcPr>
            <w:tcW w:w="4672" w:type="dxa"/>
          </w:tcPr>
          <w:p w:rsidR="00A730CD" w:rsidRPr="00EA7A77" w:rsidRDefault="00A730CD" w:rsidP="00840FA3">
            <w:pPr>
              <w:ind w:left="227" w:hanging="227"/>
              <w:jc w:val="both"/>
              <w:rPr>
                <w:rFonts w:ascii="Cambria" w:hAnsi="Cambria"/>
                <w:sz w:val="17"/>
                <w:szCs w:val="17"/>
              </w:rPr>
            </w:pPr>
            <w:r w:rsidRPr="00EA7A77">
              <w:rPr>
                <w:rFonts w:ascii="Cambria" w:hAnsi="Cambria"/>
                <w:sz w:val="17"/>
                <w:szCs w:val="17"/>
              </w:rPr>
              <w:lastRenderedPageBreak/>
              <w:t>•</w:t>
            </w:r>
            <w:r w:rsidRPr="00EA7A77">
              <w:rPr>
                <w:rFonts w:ascii="Cambria" w:hAnsi="Cambria"/>
                <w:sz w:val="17"/>
                <w:szCs w:val="17"/>
              </w:rPr>
              <w:tab/>
              <w:t xml:space="preserve">ознакомление с </w:t>
            </w:r>
            <w:r w:rsidR="00840FA3" w:rsidRPr="00840FA3">
              <w:rPr>
                <w:rFonts w:ascii="Cambria" w:hAnsi="Cambria"/>
                <w:sz w:val="17"/>
                <w:szCs w:val="17"/>
              </w:rPr>
              <w:t>Деклараци</w:t>
            </w:r>
            <w:r w:rsidR="00840FA3">
              <w:rPr>
                <w:rFonts w:ascii="Cambria" w:hAnsi="Cambria"/>
                <w:sz w:val="17"/>
                <w:szCs w:val="17"/>
              </w:rPr>
              <w:t>ей</w:t>
            </w:r>
            <w:r w:rsidR="00840FA3" w:rsidRPr="00840FA3">
              <w:rPr>
                <w:rFonts w:ascii="Cambria" w:hAnsi="Cambria"/>
                <w:sz w:val="17"/>
                <w:szCs w:val="17"/>
              </w:rPr>
              <w:t xml:space="preserve"> об общих рисках, связанных с осуществлением операций на рынке ценных бумаг; рисках, связанных с совершением </w:t>
            </w:r>
            <w:r w:rsidR="00840FA3" w:rsidRPr="00840FA3">
              <w:rPr>
                <w:rFonts w:ascii="Cambria" w:hAnsi="Cambria"/>
                <w:sz w:val="17"/>
                <w:szCs w:val="17"/>
              </w:rPr>
              <w:lastRenderedPageBreak/>
              <w:t>необеспеченных сделок; рисках, связанных с производными финансовыми инструментами</w:t>
            </w:r>
            <w:r w:rsidR="00840FA3">
              <w:rPr>
                <w:rStyle w:val="ae"/>
                <w:rFonts w:ascii="Cambria" w:hAnsi="Cambria"/>
                <w:sz w:val="17"/>
                <w:szCs w:val="17"/>
              </w:rPr>
              <w:t xml:space="preserve"> </w:t>
            </w:r>
            <w:r w:rsidR="000C2D21">
              <w:rPr>
                <w:rStyle w:val="ae"/>
                <w:rFonts w:ascii="Cambria" w:hAnsi="Cambria"/>
                <w:sz w:val="17"/>
                <w:szCs w:val="17"/>
              </w:rPr>
              <w:footnoteReference w:id="5"/>
            </w:r>
            <w:r w:rsidRPr="00EA7A77">
              <w:rPr>
                <w:rFonts w:ascii="Cambria" w:hAnsi="Cambria"/>
                <w:sz w:val="17"/>
                <w:szCs w:val="17"/>
              </w:rPr>
              <w:t>;</w:t>
            </w:r>
          </w:p>
        </w:tc>
        <w:tc>
          <w:tcPr>
            <w:tcW w:w="4673" w:type="dxa"/>
          </w:tcPr>
          <w:p w:rsidR="00A730CD" w:rsidRPr="00EA7A77" w:rsidRDefault="00A730CD" w:rsidP="0097489D">
            <w:pPr>
              <w:ind w:left="227" w:hanging="227"/>
              <w:jc w:val="both"/>
              <w:rPr>
                <w:rFonts w:ascii="Cambria" w:hAnsi="Cambria"/>
                <w:sz w:val="17"/>
                <w:szCs w:val="17"/>
                <w:lang w:val="en-US"/>
              </w:rPr>
            </w:pPr>
            <w:r w:rsidRPr="00EA7A77">
              <w:rPr>
                <w:rFonts w:ascii="Cambria" w:hAnsi="Cambria"/>
                <w:sz w:val="17"/>
                <w:szCs w:val="17"/>
                <w:lang w:val="en-US"/>
              </w:rPr>
              <w:lastRenderedPageBreak/>
              <w:t>•</w:t>
            </w:r>
            <w:r w:rsidRPr="00EA7A77">
              <w:rPr>
                <w:rFonts w:ascii="Cambria" w:hAnsi="Cambria"/>
                <w:sz w:val="17"/>
                <w:szCs w:val="17"/>
                <w:lang w:val="en-US"/>
              </w:rPr>
              <w:tab/>
              <w:t xml:space="preserve">its acquaintance with the declaration of risks associated with transactions on the securities market (including those associated with uncovered positions) and </w:t>
            </w:r>
            <w:r w:rsidRPr="00EA7A77">
              <w:rPr>
                <w:rFonts w:ascii="Cambria" w:hAnsi="Cambria"/>
                <w:sz w:val="17"/>
                <w:szCs w:val="17"/>
                <w:lang w:val="en-US"/>
              </w:rPr>
              <w:lastRenderedPageBreak/>
              <w:t>transactions with futures and options;</w:t>
            </w:r>
          </w:p>
        </w:tc>
      </w:tr>
      <w:tr w:rsidR="00A730CD" w:rsidRPr="00177C75" w:rsidTr="00B77986">
        <w:tc>
          <w:tcPr>
            <w:tcW w:w="4672" w:type="dxa"/>
          </w:tcPr>
          <w:p w:rsidR="00A730CD" w:rsidRPr="00EA7A77" w:rsidRDefault="00A730CD" w:rsidP="000C2D21">
            <w:pPr>
              <w:ind w:left="227" w:hanging="227"/>
              <w:jc w:val="both"/>
              <w:rPr>
                <w:rFonts w:ascii="Cambria" w:hAnsi="Cambria"/>
                <w:sz w:val="17"/>
                <w:szCs w:val="17"/>
              </w:rPr>
            </w:pPr>
            <w:r w:rsidRPr="00EA7A77">
              <w:rPr>
                <w:rFonts w:ascii="Cambria" w:hAnsi="Cambria"/>
                <w:sz w:val="17"/>
                <w:szCs w:val="17"/>
              </w:rPr>
              <w:lastRenderedPageBreak/>
              <w:t>•</w:t>
            </w:r>
            <w:r w:rsidRPr="00EA7A77">
              <w:rPr>
                <w:rFonts w:ascii="Cambria" w:hAnsi="Cambria"/>
                <w:sz w:val="17"/>
                <w:szCs w:val="17"/>
              </w:rPr>
              <w:tab/>
              <w:t xml:space="preserve">ознакомление с </w:t>
            </w:r>
            <w:r w:rsidR="00840FA3" w:rsidRPr="00A10016">
              <w:rPr>
                <w:rFonts w:ascii="Cambria" w:hAnsi="Cambria"/>
                <w:sz w:val="18"/>
                <w:szCs w:val="18"/>
              </w:rPr>
              <w:t>Деклараци</w:t>
            </w:r>
            <w:r w:rsidR="00840FA3">
              <w:rPr>
                <w:rFonts w:ascii="Cambria" w:hAnsi="Cambria"/>
                <w:sz w:val="18"/>
                <w:szCs w:val="18"/>
              </w:rPr>
              <w:t>ей</w:t>
            </w:r>
            <w:r w:rsidR="00840FA3" w:rsidRPr="00A10016">
              <w:rPr>
                <w:rFonts w:ascii="Cambria" w:hAnsi="Cambria"/>
                <w:sz w:val="18"/>
                <w:szCs w:val="18"/>
              </w:rPr>
              <w:t xml:space="preserve"> о рисках, связанных с приобретением иностранных ценных бумаг;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r w:rsidR="000C2D21">
              <w:rPr>
                <w:rStyle w:val="ae"/>
                <w:rFonts w:ascii="Cambria" w:hAnsi="Cambria"/>
                <w:sz w:val="17"/>
                <w:szCs w:val="17"/>
              </w:rPr>
              <w:footnoteReference w:id="6"/>
            </w:r>
            <w:r w:rsidRPr="00EA7A77">
              <w:rPr>
                <w:rFonts w:ascii="Cambria" w:hAnsi="Cambria"/>
                <w:sz w:val="17"/>
                <w:szCs w:val="17"/>
              </w:rPr>
              <w:t>.</w:t>
            </w:r>
          </w:p>
        </w:tc>
        <w:tc>
          <w:tcPr>
            <w:tcW w:w="4673" w:type="dxa"/>
          </w:tcPr>
          <w:p w:rsidR="00A730CD" w:rsidRPr="00EA7A77" w:rsidRDefault="00A730CD" w:rsidP="0097489D">
            <w:pPr>
              <w:ind w:left="227" w:hanging="227"/>
              <w:jc w:val="both"/>
              <w:rPr>
                <w:rFonts w:ascii="Cambria" w:hAnsi="Cambria"/>
                <w:sz w:val="17"/>
                <w:szCs w:val="17"/>
                <w:lang w:val="en-US"/>
              </w:rPr>
            </w:pPr>
            <w:r w:rsidRPr="00EA7A77">
              <w:rPr>
                <w:rFonts w:ascii="Cambria" w:hAnsi="Cambria"/>
                <w:sz w:val="17"/>
                <w:szCs w:val="17"/>
                <w:lang w:val="en-US"/>
              </w:rPr>
              <w:t>•</w:t>
            </w:r>
            <w:r w:rsidRPr="00EA7A77">
              <w:rPr>
                <w:rFonts w:ascii="Cambria" w:hAnsi="Cambria"/>
                <w:sz w:val="17"/>
                <w:szCs w:val="17"/>
                <w:lang w:val="en-US"/>
              </w:rPr>
              <w:tab/>
              <w:t>its acquaintance with the declarations of risks associated with purchase of foreign securities, the declaration of risks associated with the execution of derivative contracts linked to foreign securities or foreign securities indices as underlying assets;</w:t>
            </w:r>
          </w:p>
        </w:tc>
      </w:tr>
      <w:tr w:rsidR="00A730CD" w:rsidRPr="00177C75" w:rsidTr="00B77986">
        <w:tc>
          <w:tcPr>
            <w:tcW w:w="4672" w:type="dxa"/>
          </w:tcPr>
          <w:p w:rsidR="00A730CD" w:rsidRPr="00EA7A77" w:rsidRDefault="00A730CD" w:rsidP="0097489D">
            <w:pPr>
              <w:ind w:left="227" w:hanging="227"/>
              <w:jc w:val="both"/>
              <w:rPr>
                <w:rFonts w:ascii="Cambria" w:hAnsi="Cambria"/>
                <w:sz w:val="17"/>
                <w:szCs w:val="17"/>
              </w:rPr>
            </w:pPr>
            <w:r w:rsidRPr="00EA7A77">
              <w:rPr>
                <w:rFonts w:ascii="Cambria" w:hAnsi="Cambria"/>
                <w:sz w:val="17"/>
                <w:szCs w:val="17"/>
              </w:rPr>
              <w:t>•</w:t>
            </w:r>
            <w:r w:rsidRPr="00EA7A77">
              <w:rPr>
                <w:rFonts w:ascii="Cambria" w:hAnsi="Cambria"/>
                <w:sz w:val="17"/>
                <w:szCs w:val="17"/>
              </w:rPr>
              <w:tab/>
              <w:t>получение письменного уведомления</w:t>
            </w:r>
            <w:r w:rsidR="00A1142A">
              <w:rPr>
                <w:rStyle w:val="ae"/>
                <w:rFonts w:ascii="Cambria" w:hAnsi="Cambria"/>
                <w:sz w:val="17"/>
                <w:szCs w:val="17"/>
              </w:rPr>
              <w:footnoteReference w:id="7"/>
            </w:r>
            <w:r w:rsidRPr="00EA7A77">
              <w:rPr>
                <w:rFonts w:ascii="Cambria" w:hAnsi="Cambria"/>
                <w:sz w:val="17"/>
                <w:szCs w:val="17"/>
              </w:rPr>
              <w:t>, содержащего информацию о том, что денежные средства клиента будут учитываться на специальном брокерском счете (счетах) вместе со средствами других клиентов (за исключением случаев, когда это запрещено правовыми актами Российской Федерации), а также о рисках, возникающих при учете средств клиента на одном счете со средствами других клиентов; информацию о возможности и условиях открытия отдельного специального брокерского счета для денежных средств клиента; информацию о возможности и условиях использования ООО «ИК «Гелиус Капитал» в собственных интересах денежных средств клиента (за исключением случаев, когда это запрещено правовыми актами Российской Федерации), а также о возникающих в данной связи рисках, в том числе связанных с возможностью зачисления денежных средств на собственный счет ООО «ИК «Гелиус Капитал», о безвозмездности использования ООО «ИК «Гелиус Капитал» денежных средств клиента;</w:t>
            </w:r>
          </w:p>
        </w:tc>
        <w:tc>
          <w:tcPr>
            <w:tcW w:w="4673" w:type="dxa"/>
          </w:tcPr>
          <w:p w:rsidR="00A730CD" w:rsidRPr="00EA7A77" w:rsidRDefault="00A730CD" w:rsidP="0097489D">
            <w:pPr>
              <w:ind w:left="227" w:hanging="227"/>
              <w:jc w:val="both"/>
              <w:rPr>
                <w:rFonts w:ascii="Cambria" w:hAnsi="Cambria"/>
                <w:sz w:val="17"/>
                <w:szCs w:val="17"/>
                <w:lang w:val="en-US"/>
              </w:rPr>
            </w:pPr>
            <w:r w:rsidRPr="00EA7A77">
              <w:rPr>
                <w:rFonts w:ascii="Cambria" w:hAnsi="Cambria"/>
                <w:sz w:val="17"/>
                <w:szCs w:val="17"/>
                <w:lang w:val="en-US"/>
              </w:rPr>
              <w:t>•</w:t>
            </w:r>
            <w:r w:rsidRPr="00EA7A77">
              <w:rPr>
                <w:rFonts w:ascii="Cambria" w:hAnsi="Cambria"/>
                <w:sz w:val="17"/>
                <w:szCs w:val="17"/>
                <w:lang w:val="en-US"/>
              </w:rPr>
              <w:tab/>
              <w:t>its receipt of a written notification containing information on keeping record of the client’s funds along with the other client’s funds using a special brokerage account(s) (except when it is prohibited by legislative acts of the Russian Federation), as well as on the risks arising from keeping record of the client's funds along with other clients' funds on a shared account; information on the opportunity and terms and conditions of opening a special brokerage (discretionary) account to keep record of the client's funds; information on the opportunity and terms and conditions of the use (disposal) of the client’s funds by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for its own purposes (except when it is prohibited by legislative acts of the Russian Federation), as well as on the associated risks, including those related to the opportunity of crediting funds to LLC "IC "</w:t>
            </w:r>
            <w:proofErr w:type="spellStart"/>
            <w:r w:rsidRPr="00EA7A77">
              <w:rPr>
                <w:rFonts w:ascii="Cambria" w:hAnsi="Cambria"/>
                <w:sz w:val="17"/>
                <w:szCs w:val="17"/>
                <w:lang w:val="en-US"/>
              </w:rPr>
              <w:t>GeliusCapital"’s</w:t>
            </w:r>
            <w:proofErr w:type="spellEnd"/>
            <w:r w:rsidRPr="00EA7A77">
              <w:rPr>
                <w:rFonts w:ascii="Cambria" w:hAnsi="Cambria"/>
                <w:sz w:val="17"/>
                <w:szCs w:val="17"/>
                <w:lang w:val="en-US"/>
              </w:rPr>
              <w:t xml:space="preserve"> own account, on the use (disposal) by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of client’s funds free of charge;</w:t>
            </w:r>
          </w:p>
        </w:tc>
      </w:tr>
      <w:tr w:rsidR="00A730CD" w:rsidRPr="00177C75" w:rsidTr="00B77986">
        <w:tc>
          <w:tcPr>
            <w:tcW w:w="4672" w:type="dxa"/>
          </w:tcPr>
          <w:p w:rsidR="00A730CD" w:rsidRPr="00EA7A77" w:rsidRDefault="00A730CD" w:rsidP="0097489D">
            <w:pPr>
              <w:ind w:left="227" w:hanging="227"/>
              <w:jc w:val="both"/>
              <w:rPr>
                <w:rFonts w:ascii="Cambria" w:hAnsi="Cambria"/>
                <w:sz w:val="17"/>
                <w:szCs w:val="17"/>
              </w:rPr>
            </w:pPr>
            <w:r w:rsidRPr="00EA7A77">
              <w:rPr>
                <w:rFonts w:ascii="Cambria" w:hAnsi="Cambria"/>
                <w:sz w:val="17"/>
                <w:szCs w:val="17"/>
              </w:rPr>
              <w:t>•</w:t>
            </w:r>
            <w:r w:rsidRPr="00EA7A77">
              <w:rPr>
                <w:rFonts w:ascii="Cambria" w:hAnsi="Cambria"/>
                <w:sz w:val="17"/>
                <w:szCs w:val="17"/>
              </w:rPr>
              <w:tab/>
              <w:t>факт уведомления о наличии у клиента прав и гарантий, установленных Федеральным законом «О защите прав и законных интересов инвесторов на рынке ценных бумаг», а также о совмещении ООО «ИК «Гелиус Капитал» депозитарной деятельности с брокерской и дилерской деятельностью на рынке ценных бумаг;</w:t>
            </w:r>
          </w:p>
        </w:tc>
        <w:tc>
          <w:tcPr>
            <w:tcW w:w="4673" w:type="dxa"/>
          </w:tcPr>
          <w:p w:rsidR="00A730CD" w:rsidRPr="00EA7A77" w:rsidRDefault="00A730CD" w:rsidP="0097489D">
            <w:pPr>
              <w:ind w:left="227" w:hanging="227"/>
              <w:jc w:val="both"/>
              <w:rPr>
                <w:rFonts w:ascii="Cambria" w:hAnsi="Cambria"/>
                <w:sz w:val="17"/>
                <w:szCs w:val="17"/>
                <w:lang w:val="en-US"/>
              </w:rPr>
            </w:pPr>
            <w:r w:rsidRPr="00EA7A77">
              <w:rPr>
                <w:rFonts w:ascii="Cambria" w:hAnsi="Cambria"/>
                <w:sz w:val="17"/>
                <w:szCs w:val="17"/>
                <w:lang w:val="en-US"/>
              </w:rPr>
              <w:t>•</w:t>
            </w:r>
            <w:r w:rsidRPr="00EA7A77">
              <w:rPr>
                <w:rFonts w:ascii="Cambria" w:hAnsi="Cambria"/>
                <w:sz w:val="17"/>
                <w:szCs w:val="17"/>
                <w:lang w:val="en-US"/>
              </w:rPr>
              <w:tab/>
              <w:t>its advice of its rights and guarantees stipulated by the Federal Law "On the Protection of Rights and Legitimate Interests of Investors on the Securities Market", as well as of the fact that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carry out as a depositary, a broker and a dealer simultaneously on the securities market;</w:t>
            </w:r>
          </w:p>
        </w:tc>
      </w:tr>
      <w:tr w:rsidR="00A730CD" w:rsidRPr="00177C75" w:rsidTr="00B77986">
        <w:tc>
          <w:tcPr>
            <w:tcW w:w="4672" w:type="dxa"/>
            <w:tcBorders>
              <w:bottom w:val="single" w:sz="4" w:space="0" w:color="auto"/>
            </w:tcBorders>
          </w:tcPr>
          <w:p w:rsidR="00A730CD" w:rsidRPr="00EA7A77" w:rsidRDefault="00A730CD" w:rsidP="0097489D">
            <w:pPr>
              <w:ind w:left="227" w:hanging="227"/>
              <w:jc w:val="both"/>
              <w:rPr>
                <w:rFonts w:ascii="Cambria" w:hAnsi="Cambria"/>
                <w:sz w:val="17"/>
                <w:szCs w:val="17"/>
              </w:rPr>
            </w:pPr>
            <w:r w:rsidRPr="00EA7A77">
              <w:rPr>
                <w:rFonts w:ascii="Cambria" w:hAnsi="Cambria"/>
                <w:sz w:val="17"/>
                <w:szCs w:val="17"/>
              </w:rPr>
              <w:t>•</w:t>
            </w:r>
            <w:r w:rsidRPr="00EA7A77">
              <w:rPr>
                <w:rFonts w:ascii="Cambria" w:hAnsi="Cambria"/>
                <w:sz w:val="17"/>
                <w:szCs w:val="17"/>
              </w:rPr>
              <w:tab/>
              <w:t>факт уведомления о том, что если подача настоящего заявления не была предварительно согласована клиентом с ООО «ИК «Гелиус Капитал», ООО «ИК «Гелиус Капитал» вправе отказать клиенту в оказании предусмотренных настоящим заявлением услуг.</w:t>
            </w:r>
          </w:p>
        </w:tc>
        <w:tc>
          <w:tcPr>
            <w:tcW w:w="4673" w:type="dxa"/>
            <w:tcBorders>
              <w:bottom w:val="single" w:sz="4" w:space="0" w:color="auto"/>
            </w:tcBorders>
          </w:tcPr>
          <w:p w:rsidR="00A730CD" w:rsidRPr="00EA7A77" w:rsidRDefault="00A730CD" w:rsidP="0097489D">
            <w:pPr>
              <w:ind w:left="227" w:hanging="227"/>
              <w:jc w:val="both"/>
              <w:rPr>
                <w:rFonts w:ascii="Cambria" w:hAnsi="Cambria"/>
                <w:sz w:val="17"/>
                <w:szCs w:val="17"/>
                <w:lang w:val="en-US"/>
              </w:rPr>
            </w:pPr>
            <w:r w:rsidRPr="00EA7A77">
              <w:rPr>
                <w:rFonts w:ascii="Cambria" w:hAnsi="Cambria"/>
                <w:sz w:val="17"/>
                <w:szCs w:val="17"/>
                <w:lang w:val="en-US"/>
              </w:rPr>
              <w:t>•</w:t>
            </w:r>
            <w:r w:rsidRPr="00EA7A77">
              <w:rPr>
                <w:rFonts w:ascii="Cambria" w:hAnsi="Cambria"/>
                <w:sz w:val="17"/>
                <w:szCs w:val="17"/>
                <w:lang w:val="en-US"/>
              </w:rPr>
              <w:tab/>
              <w:t>if submission of this application has not been preliminarily agreed by the client with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has the right to refuse of rendering to the client the services specified in this application.</w:t>
            </w:r>
          </w:p>
        </w:tc>
      </w:tr>
      <w:tr w:rsidR="00A730CD" w:rsidRPr="00177C75" w:rsidTr="00B77986">
        <w:tc>
          <w:tcPr>
            <w:tcW w:w="4672" w:type="dxa"/>
            <w:tcBorders>
              <w:top w:val="single" w:sz="4" w:space="0" w:color="auto"/>
              <w:bottom w:val="single" w:sz="4" w:space="0" w:color="auto"/>
            </w:tcBorders>
          </w:tcPr>
          <w:p w:rsidR="00A730CD" w:rsidRPr="00EA7A77" w:rsidRDefault="00A730CD" w:rsidP="0097489D">
            <w:pPr>
              <w:jc w:val="both"/>
              <w:rPr>
                <w:rFonts w:ascii="Cambria" w:hAnsi="Cambria"/>
                <w:sz w:val="17"/>
                <w:szCs w:val="17"/>
              </w:rPr>
            </w:pPr>
            <w:r w:rsidRPr="00EA7A77">
              <w:rPr>
                <w:rFonts w:ascii="Cambria" w:hAnsi="Cambria"/>
                <w:sz w:val="17"/>
                <w:szCs w:val="17"/>
              </w:rPr>
              <w:t>Клиент (в случае заключения депозитарного договора клиент (депонент) поручает ООО «ИК «Гелиус Капитал» осуществлять списание со счета депо и зачисление на счет депо ценных бумаг, а также осуществлять иные необходимые операции для исполнения сделок, совершенных за счет клиента (депонента) в рамках договора о брокерском обслуживании на рынке ценных бумаг между клиентом (депонентом) и ООО «ИК «Гелиус Капитал». Состав и количество ценных бумаг, с которыми должны быть осуществлены операции для исполнения сделок; сроки осуществления операций; лица, на счета (со счетов) которых должны быть переведены ценные бумаги; а также иные необходимые сведения определяются на основании условий соответствующих сделок.</w:t>
            </w:r>
          </w:p>
          <w:p w:rsidR="00A730CD" w:rsidRPr="00EA7A77" w:rsidRDefault="00A730CD" w:rsidP="0097489D">
            <w:pPr>
              <w:jc w:val="both"/>
              <w:rPr>
                <w:rFonts w:ascii="Cambria" w:hAnsi="Cambria"/>
                <w:sz w:val="17"/>
                <w:szCs w:val="17"/>
              </w:rPr>
            </w:pPr>
            <w:r w:rsidRPr="00EA7A77">
              <w:rPr>
                <w:rFonts w:ascii="Cambria" w:hAnsi="Cambria"/>
                <w:sz w:val="17"/>
                <w:szCs w:val="17"/>
              </w:rPr>
              <w:t>Настоящее поручение действует до его отмены.</w:t>
            </w:r>
          </w:p>
        </w:tc>
        <w:tc>
          <w:tcPr>
            <w:tcW w:w="4673" w:type="dxa"/>
            <w:tcBorders>
              <w:top w:val="single" w:sz="4" w:space="0" w:color="auto"/>
              <w:bottom w:val="single" w:sz="4" w:space="0" w:color="auto"/>
            </w:tcBorders>
          </w:tcPr>
          <w:p w:rsidR="00A730CD" w:rsidRPr="00EA7A77" w:rsidRDefault="00A730CD" w:rsidP="0097489D">
            <w:pPr>
              <w:jc w:val="both"/>
              <w:rPr>
                <w:rFonts w:ascii="Cambria" w:hAnsi="Cambria"/>
                <w:sz w:val="17"/>
                <w:szCs w:val="17"/>
                <w:lang w:val="en-US"/>
              </w:rPr>
            </w:pPr>
            <w:r w:rsidRPr="00EA7A77">
              <w:rPr>
                <w:rFonts w:ascii="Cambria" w:hAnsi="Cambria"/>
                <w:sz w:val="17"/>
                <w:szCs w:val="17"/>
                <w:lang w:val="en-US"/>
              </w:rPr>
              <w:t>The client (in case of conclusion of a depository agreement – referred to as the ‘depositor’) hereby authorizes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to charge and credit to the depository account securities and carry out other necessary operations to perform transactions executed on the client’s (depositor’s) behalf under the contract of brokerage services executed by and between the client (depositor) and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If the client (depositor) submits to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a notification of the correspondence of the depository account to the brokerage account (portfolio), charging, crediting of securities and other operations should be carried out to perform transactions executed as part the contract of brokerage services concluded between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and the client of LLC "IC "</w:t>
            </w:r>
            <w:proofErr w:type="spellStart"/>
            <w:r w:rsidRPr="00EA7A77">
              <w:rPr>
                <w:rFonts w:ascii="Cambria" w:hAnsi="Cambria"/>
                <w:sz w:val="17"/>
                <w:szCs w:val="17"/>
                <w:lang w:val="en-US"/>
              </w:rPr>
              <w:t>Gelius</w:t>
            </w:r>
            <w:proofErr w:type="spellEnd"/>
            <w:r w:rsidRPr="00EA7A77">
              <w:rPr>
                <w:rFonts w:ascii="Cambria" w:hAnsi="Cambria"/>
                <w:sz w:val="17"/>
                <w:szCs w:val="17"/>
                <w:lang w:val="en-US"/>
              </w:rPr>
              <w:t xml:space="preserve"> Capital" who signed that notification along with the client (depositor). List and amount of securities to be used in transaction performance, the time of performance of operations; persons to (from) which accounts securities are to be transferred, as well as the other necessary data shall be determined on the terms and conditions of respective transactions.</w:t>
            </w:r>
          </w:p>
          <w:p w:rsidR="00A730CD" w:rsidRPr="00EA7A77" w:rsidRDefault="00A730CD" w:rsidP="0097489D">
            <w:pPr>
              <w:jc w:val="both"/>
              <w:rPr>
                <w:rFonts w:ascii="Cambria" w:hAnsi="Cambria"/>
                <w:sz w:val="17"/>
                <w:szCs w:val="17"/>
                <w:lang w:val="en-US"/>
              </w:rPr>
            </w:pPr>
            <w:r w:rsidRPr="00EA7A77">
              <w:rPr>
                <w:rFonts w:ascii="Cambria" w:hAnsi="Cambria"/>
                <w:sz w:val="17"/>
                <w:szCs w:val="17"/>
                <w:lang w:val="en-US"/>
              </w:rPr>
              <w:lastRenderedPageBreak/>
              <w:t>This order is effective until its revocation.</w:t>
            </w:r>
          </w:p>
        </w:tc>
      </w:tr>
    </w:tbl>
    <w:p w:rsidR="00A730CD" w:rsidRPr="00E926AB" w:rsidRDefault="00A730CD" w:rsidP="0097489D">
      <w:pPr>
        <w:rPr>
          <w:rFonts w:ascii="Cambria" w:hAnsi="Cambria"/>
          <w:sz w:val="18"/>
          <w:szCs w:val="18"/>
          <w:lang w:val="en-US"/>
        </w:rPr>
      </w:pPr>
    </w:p>
    <w:tbl>
      <w:tblPr>
        <w:tblStyle w:val="a4"/>
        <w:tblW w:w="5000" w:type="pct"/>
        <w:tblLook w:val="04A0"/>
      </w:tblPr>
      <w:tblGrid>
        <w:gridCol w:w="2388"/>
        <w:gridCol w:w="2391"/>
        <w:gridCol w:w="1162"/>
        <w:gridCol w:w="2029"/>
        <w:gridCol w:w="1595"/>
        <w:gridCol w:w="6"/>
      </w:tblGrid>
      <w:tr w:rsidR="00A730CD" w:rsidRPr="00E14BCE" w:rsidTr="00D150A8">
        <w:tc>
          <w:tcPr>
            <w:tcW w:w="5000" w:type="pct"/>
            <w:gridSpan w:val="6"/>
          </w:tcPr>
          <w:p w:rsidR="00A730CD" w:rsidRPr="00EA7A77" w:rsidRDefault="00A730CD" w:rsidP="0097489D">
            <w:pPr>
              <w:jc w:val="center"/>
              <w:rPr>
                <w:rFonts w:ascii="Cambria" w:hAnsi="Cambria"/>
                <w:sz w:val="18"/>
                <w:szCs w:val="18"/>
                <w:lang w:val="en-US"/>
              </w:rPr>
            </w:pPr>
            <w:r w:rsidRPr="00EA7A77">
              <w:rPr>
                <w:rFonts w:ascii="Cambria" w:hAnsi="Cambria"/>
                <w:sz w:val="18"/>
                <w:szCs w:val="18"/>
              </w:rPr>
              <w:t>Сведенияоклиенте</w:t>
            </w:r>
            <w:r w:rsidRPr="00EA7A77">
              <w:rPr>
                <w:rFonts w:ascii="Cambria" w:hAnsi="Cambria"/>
                <w:sz w:val="18"/>
                <w:szCs w:val="18"/>
                <w:lang w:val="en-US"/>
              </w:rPr>
              <w:t xml:space="preserve"> / Client personal details</w:t>
            </w:r>
          </w:p>
        </w:tc>
      </w:tr>
      <w:tr w:rsidR="00A730CD" w:rsidRPr="00EA7A77" w:rsidTr="00D150A8">
        <w:tc>
          <w:tcPr>
            <w:tcW w:w="1248" w:type="pct"/>
          </w:tcPr>
          <w:p w:rsidR="00066B45" w:rsidRPr="00EA7A77" w:rsidRDefault="00066B45" w:rsidP="00066B45">
            <w:pPr>
              <w:rPr>
                <w:rFonts w:ascii="Cambria" w:hAnsi="Cambria"/>
                <w:sz w:val="18"/>
                <w:szCs w:val="18"/>
              </w:rPr>
            </w:pPr>
            <w:r w:rsidRPr="00EA7A77">
              <w:rPr>
                <w:rFonts w:ascii="Cambria" w:hAnsi="Cambria"/>
                <w:sz w:val="18"/>
                <w:szCs w:val="18"/>
              </w:rPr>
              <w:t>Полное наименование</w:t>
            </w:r>
          </w:p>
          <w:p w:rsidR="00A730CD" w:rsidRPr="00EA7A77" w:rsidRDefault="00066B45" w:rsidP="00066B45">
            <w:pPr>
              <w:rPr>
                <w:rFonts w:ascii="Cambria" w:hAnsi="Cambria"/>
                <w:sz w:val="18"/>
                <w:szCs w:val="18"/>
                <w:lang w:val="en-US"/>
              </w:rPr>
            </w:pPr>
            <w:r w:rsidRPr="00EA7A77">
              <w:rPr>
                <w:rFonts w:ascii="Cambria" w:hAnsi="Cambria"/>
                <w:sz w:val="18"/>
                <w:szCs w:val="18"/>
                <w:lang w:val="en-US"/>
              </w:rPr>
              <w:t>Full Name</w:t>
            </w:r>
          </w:p>
        </w:tc>
        <w:tc>
          <w:tcPr>
            <w:tcW w:w="3752" w:type="pct"/>
            <w:gridSpan w:val="5"/>
          </w:tcPr>
          <w:p w:rsidR="00A730CD" w:rsidRPr="00EA7A77" w:rsidRDefault="00A730CD" w:rsidP="0097489D">
            <w:pPr>
              <w:rPr>
                <w:rFonts w:ascii="Cambria" w:hAnsi="Cambria"/>
                <w:sz w:val="18"/>
                <w:szCs w:val="18"/>
              </w:rPr>
            </w:pPr>
          </w:p>
        </w:tc>
      </w:tr>
      <w:tr w:rsidR="00066B45" w:rsidRPr="00EA7A77" w:rsidTr="00D150A8">
        <w:tc>
          <w:tcPr>
            <w:tcW w:w="1248" w:type="pct"/>
          </w:tcPr>
          <w:p w:rsidR="00066B45" w:rsidRPr="00EA7A77" w:rsidRDefault="00066B45" w:rsidP="00066B45">
            <w:pPr>
              <w:rPr>
                <w:rFonts w:ascii="Cambria" w:hAnsi="Cambria"/>
                <w:sz w:val="18"/>
                <w:szCs w:val="18"/>
              </w:rPr>
            </w:pPr>
            <w:r w:rsidRPr="00EA7A77">
              <w:rPr>
                <w:rFonts w:ascii="Cambria" w:hAnsi="Cambria"/>
                <w:sz w:val="18"/>
                <w:szCs w:val="18"/>
              </w:rPr>
              <w:t>Сокращенное наименование</w:t>
            </w:r>
          </w:p>
          <w:p w:rsidR="00066B45" w:rsidRPr="00EA7A77" w:rsidRDefault="00066B45" w:rsidP="00066B45">
            <w:pPr>
              <w:rPr>
                <w:rFonts w:ascii="Cambria" w:hAnsi="Cambria"/>
                <w:sz w:val="18"/>
                <w:szCs w:val="18"/>
                <w:lang w:val="en-US"/>
              </w:rPr>
            </w:pPr>
            <w:r w:rsidRPr="00EA7A77">
              <w:rPr>
                <w:rFonts w:ascii="Cambria" w:hAnsi="Cambria"/>
                <w:sz w:val="18"/>
                <w:szCs w:val="18"/>
                <w:lang w:val="en-US"/>
              </w:rPr>
              <w:t>Short Name</w:t>
            </w:r>
          </w:p>
        </w:tc>
        <w:tc>
          <w:tcPr>
            <w:tcW w:w="3752" w:type="pct"/>
            <w:gridSpan w:val="5"/>
          </w:tcPr>
          <w:p w:rsidR="00066B45" w:rsidRPr="00EA7A77" w:rsidRDefault="00066B45" w:rsidP="0097489D">
            <w:pPr>
              <w:rPr>
                <w:rFonts w:ascii="Cambria" w:hAnsi="Cambria"/>
                <w:sz w:val="18"/>
                <w:szCs w:val="18"/>
              </w:rPr>
            </w:pPr>
          </w:p>
        </w:tc>
      </w:tr>
      <w:tr w:rsidR="00066B45" w:rsidRPr="00E14BCE" w:rsidTr="00D150A8">
        <w:trPr>
          <w:gridAfter w:val="1"/>
          <w:wAfter w:w="3" w:type="pct"/>
        </w:trPr>
        <w:tc>
          <w:tcPr>
            <w:tcW w:w="1248" w:type="pct"/>
          </w:tcPr>
          <w:p w:rsidR="00066B45" w:rsidRPr="00EA7A77" w:rsidRDefault="00066B45" w:rsidP="00066B45">
            <w:pPr>
              <w:rPr>
                <w:rFonts w:ascii="Cambria" w:hAnsi="Cambria"/>
                <w:sz w:val="18"/>
                <w:szCs w:val="18"/>
                <w:lang w:val="en-US"/>
              </w:rPr>
            </w:pPr>
            <w:r w:rsidRPr="00EA7A77">
              <w:rPr>
                <w:rFonts w:ascii="Cambria" w:hAnsi="Cambria"/>
                <w:sz w:val="18"/>
                <w:szCs w:val="18"/>
              </w:rPr>
              <w:t>ОГРН</w:t>
            </w:r>
          </w:p>
          <w:p w:rsidR="00066B45" w:rsidRPr="00EA7A77" w:rsidRDefault="00066B45" w:rsidP="00066B45">
            <w:pPr>
              <w:rPr>
                <w:rFonts w:ascii="Cambria" w:hAnsi="Cambria"/>
                <w:sz w:val="18"/>
                <w:szCs w:val="18"/>
                <w:lang w:val="en-US"/>
              </w:rPr>
            </w:pPr>
            <w:r w:rsidRPr="00EA7A77">
              <w:rPr>
                <w:rFonts w:ascii="Cambria" w:hAnsi="Cambria"/>
                <w:sz w:val="18"/>
                <w:szCs w:val="18"/>
                <w:lang w:val="en-US"/>
              </w:rPr>
              <w:t>OGRN (Primary State Registration Number)</w:t>
            </w:r>
          </w:p>
        </w:tc>
        <w:tc>
          <w:tcPr>
            <w:tcW w:w="1856" w:type="pct"/>
            <w:gridSpan w:val="2"/>
          </w:tcPr>
          <w:p w:rsidR="00066B45" w:rsidRPr="00EA7A77" w:rsidRDefault="00066B45" w:rsidP="0097489D">
            <w:pPr>
              <w:rPr>
                <w:rFonts w:ascii="Cambria" w:hAnsi="Cambria"/>
                <w:sz w:val="18"/>
                <w:szCs w:val="18"/>
                <w:lang w:val="en-US"/>
              </w:rPr>
            </w:pPr>
          </w:p>
        </w:tc>
        <w:tc>
          <w:tcPr>
            <w:tcW w:w="1060" w:type="pct"/>
          </w:tcPr>
          <w:p w:rsidR="00066B45" w:rsidRPr="00EA7A77" w:rsidRDefault="00066B45" w:rsidP="00066B45">
            <w:pPr>
              <w:rPr>
                <w:rFonts w:ascii="Cambria" w:hAnsi="Cambria"/>
                <w:sz w:val="18"/>
                <w:szCs w:val="18"/>
                <w:lang w:val="en-US"/>
              </w:rPr>
            </w:pPr>
            <w:r w:rsidRPr="00EA7A77">
              <w:rPr>
                <w:rFonts w:ascii="Cambria" w:hAnsi="Cambria"/>
                <w:sz w:val="18"/>
                <w:szCs w:val="18"/>
              </w:rPr>
              <w:t>Датарегистрации</w:t>
            </w:r>
          </w:p>
          <w:p w:rsidR="00066B45" w:rsidRPr="00EA7A77" w:rsidRDefault="00066B45" w:rsidP="00066B45">
            <w:pPr>
              <w:rPr>
                <w:rFonts w:ascii="Cambria" w:hAnsi="Cambria"/>
                <w:sz w:val="18"/>
                <w:szCs w:val="18"/>
                <w:lang w:val="en-US"/>
              </w:rPr>
            </w:pPr>
            <w:r w:rsidRPr="00EA7A77">
              <w:rPr>
                <w:rFonts w:ascii="Cambria" w:hAnsi="Cambria"/>
                <w:sz w:val="18"/>
                <w:szCs w:val="18"/>
                <w:lang w:val="en-US"/>
              </w:rPr>
              <w:t>Date of Registration</w:t>
            </w:r>
          </w:p>
        </w:tc>
        <w:tc>
          <w:tcPr>
            <w:tcW w:w="833" w:type="pct"/>
          </w:tcPr>
          <w:p w:rsidR="00066B45" w:rsidRPr="00EA7A77" w:rsidRDefault="00066B45" w:rsidP="0097489D">
            <w:pPr>
              <w:rPr>
                <w:rFonts w:ascii="Cambria" w:hAnsi="Cambria"/>
                <w:sz w:val="18"/>
                <w:szCs w:val="18"/>
                <w:lang w:val="en-US"/>
              </w:rPr>
            </w:pPr>
          </w:p>
        </w:tc>
      </w:tr>
      <w:tr w:rsidR="00A730CD" w:rsidRPr="00177C75" w:rsidTr="00D150A8">
        <w:tc>
          <w:tcPr>
            <w:tcW w:w="1248" w:type="pct"/>
          </w:tcPr>
          <w:p w:rsidR="00D150A8" w:rsidRPr="00EA7A77" w:rsidRDefault="00D150A8" w:rsidP="00D150A8">
            <w:pPr>
              <w:rPr>
                <w:rFonts w:ascii="Cambria" w:hAnsi="Cambria"/>
                <w:sz w:val="18"/>
                <w:szCs w:val="18"/>
                <w:lang w:val="en-US"/>
              </w:rPr>
            </w:pPr>
            <w:r w:rsidRPr="00EA7A77">
              <w:rPr>
                <w:rFonts w:ascii="Cambria" w:hAnsi="Cambria"/>
                <w:sz w:val="18"/>
                <w:szCs w:val="18"/>
              </w:rPr>
              <w:t>Месторегистрации</w:t>
            </w:r>
            <w:r w:rsidRPr="00EA7A77">
              <w:rPr>
                <w:rFonts w:ascii="Cambria" w:hAnsi="Cambria"/>
                <w:sz w:val="18"/>
                <w:szCs w:val="18"/>
                <w:lang w:val="en-US"/>
              </w:rPr>
              <w:t xml:space="preserve"> (</w:t>
            </w:r>
            <w:r w:rsidRPr="00EA7A77">
              <w:rPr>
                <w:rFonts w:ascii="Cambria" w:hAnsi="Cambria"/>
                <w:sz w:val="18"/>
                <w:szCs w:val="18"/>
              </w:rPr>
              <w:t>страна</w:t>
            </w:r>
            <w:r w:rsidRPr="00EA7A77">
              <w:rPr>
                <w:rFonts w:ascii="Cambria" w:hAnsi="Cambria"/>
                <w:sz w:val="18"/>
                <w:szCs w:val="18"/>
                <w:lang w:val="en-US"/>
              </w:rPr>
              <w:t>)</w:t>
            </w:r>
          </w:p>
          <w:p w:rsidR="00A730CD" w:rsidRPr="00EA7A77" w:rsidRDefault="00D150A8" w:rsidP="00D150A8">
            <w:pPr>
              <w:rPr>
                <w:rFonts w:ascii="Cambria" w:hAnsi="Cambria"/>
                <w:sz w:val="18"/>
                <w:szCs w:val="18"/>
                <w:lang w:val="en-US"/>
              </w:rPr>
            </w:pPr>
            <w:r w:rsidRPr="00EA7A77">
              <w:rPr>
                <w:rFonts w:ascii="Cambria" w:hAnsi="Cambria"/>
                <w:sz w:val="18"/>
                <w:szCs w:val="18"/>
                <w:lang w:val="en-US"/>
              </w:rPr>
              <w:t>Place of Registration (country)</w:t>
            </w:r>
          </w:p>
        </w:tc>
        <w:tc>
          <w:tcPr>
            <w:tcW w:w="3752" w:type="pct"/>
            <w:gridSpan w:val="5"/>
          </w:tcPr>
          <w:p w:rsidR="00A730CD" w:rsidRPr="00EA7A77" w:rsidRDefault="00A730CD" w:rsidP="0097489D">
            <w:pPr>
              <w:rPr>
                <w:rFonts w:ascii="Cambria" w:hAnsi="Cambria"/>
                <w:sz w:val="18"/>
                <w:szCs w:val="18"/>
                <w:lang w:val="en-US"/>
              </w:rPr>
            </w:pPr>
          </w:p>
        </w:tc>
      </w:tr>
      <w:tr w:rsidR="00066B45" w:rsidRPr="00177C75" w:rsidTr="00D150A8">
        <w:tc>
          <w:tcPr>
            <w:tcW w:w="1248" w:type="pct"/>
          </w:tcPr>
          <w:p w:rsidR="00D150A8" w:rsidRPr="00EA7A77" w:rsidRDefault="00D150A8" w:rsidP="00D150A8">
            <w:pPr>
              <w:rPr>
                <w:rFonts w:ascii="Cambria" w:hAnsi="Cambria"/>
                <w:sz w:val="18"/>
                <w:szCs w:val="18"/>
              </w:rPr>
            </w:pPr>
            <w:r w:rsidRPr="00EA7A77">
              <w:rPr>
                <w:rFonts w:ascii="Cambria" w:hAnsi="Cambria"/>
                <w:sz w:val="18"/>
                <w:szCs w:val="18"/>
              </w:rPr>
              <w:t>Место нахождения, указанное в учредительных документах</w:t>
            </w:r>
          </w:p>
          <w:p w:rsidR="00066B45" w:rsidRPr="00EA7A77" w:rsidRDefault="00D150A8" w:rsidP="00D150A8">
            <w:pPr>
              <w:rPr>
                <w:rFonts w:ascii="Cambria" w:hAnsi="Cambria"/>
                <w:sz w:val="18"/>
                <w:szCs w:val="18"/>
                <w:lang w:val="en-US"/>
              </w:rPr>
            </w:pPr>
            <w:r w:rsidRPr="00EA7A77">
              <w:rPr>
                <w:rFonts w:ascii="Cambria" w:hAnsi="Cambria"/>
                <w:sz w:val="18"/>
                <w:szCs w:val="18"/>
                <w:lang w:val="en-US"/>
              </w:rPr>
              <w:t>Place of Residence Indicated in Charter</w:t>
            </w:r>
          </w:p>
        </w:tc>
        <w:tc>
          <w:tcPr>
            <w:tcW w:w="3752" w:type="pct"/>
            <w:gridSpan w:val="5"/>
          </w:tcPr>
          <w:p w:rsidR="00066B45" w:rsidRPr="00EA7A77" w:rsidRDefault="00066B45" w:rsidP="0097489D">
            <w:pPr>
              <w:rPr>
                <w:rFonts w:ascii="Cambria" w:hAnsi="Cambria"/>
                <w:sz w:val="18"/>
                <w:szCs w:val="18"/>
                <w:lang w:val="en-US"/>
              </w:rPr>
            </w:pPr>
          </w:p>
        </w:tc>
      </w:tr>
      <w:tr w:rsidR="00D150A8" w:rsidRPr="00EA7A77" w:rsidTr="00D150A8">
        <w:tc>
          <w:tcPr>
            <w:tcW w:w="1248" w:type="pct"/>
          </w:tcPr>
          <w:p w:rsidR="00D150A8" w:rsidRPr="00EA7A77" w:rsidRDefault="00D150A8" w:rsidP="00456FFF">
            <w:pPr>
              <w:rPr>
                <w:rFonts w:ascii="Cambria" w:hAnsi="Cambria"/>
                <w:sz w:val="18"/>
                <w:szCs w:val="18"/>
              </w:rPr>
            </w:pPr>
            <w:r w:rsidRPr="00EA7A77">
              <w:rPr>
                <w:rFonts w:ascii="Cambria" w:hAnsi="Cambria"/>
                <w:sz w:val="18"/>
                <w:szCs w:val="18"/>
              </w:rPr>
              <w:t>Адрес для отправки корреспонденции</w:t>
            </w:r>
          </w:p>
          <w:p w:rsidR="00D150A8" w:rsidRPr="00EA7A77" w:rsidRDefault="00D150A8" w:rsidP="00456FFF">
            <w:pPr>
              <w:rPr>
                <w:rFonts w:ascii="Cambria" w:hAnsi="Cambria"/>
                <w:sz w:val="18"/>
                <w:szCs w:val="18"/>
              </w:rPr>
            </w:pPr>
            <w:r w:rsidRPr="00EA7A77">
              <w:rPr>
                <w:rFonts w:ascii="Cambria" w:hAnsi="Cambria"/>
                <w:sz w:val="18"/>
                <w:szCs w:val="18"/>
                <w:lang w:val="en-US"/>
              </w:rPr>
              <w:t>PostalAddress</w:t>
            </w:r>
          </w:p>
        </w:tc>
        <w:tc>
          <w:tcPr>
            <w:tcW w:w="3752" w:type="pct"/>
            <w:gridSpan w:val="5"/>
          </w:tcPr>
          <w:p w:rsidR="00D150A8" w:rsidRPr="00EA7A77" w:rsidRDefault="00D150A8" w:rsidP="00456FFF">
            <w:pPr>
              <w:rPr>
                <w:rFonts w:ascii="Cambria" w:hAnsi="Cambria"/>
                <w:sz w:val="18"/>
                <w:szCs w:val="18"/>
              </w:rPr>
            </w:pPr>
          </w:p>
        </w:tc>
      </w:tr>
      <w:tr w:rsidR="00066B45" w:rsidRPr="00177C75" w:rsidTr="00D150A8">
        <w:tc>
          <w:tcPr>
            <w:tcW w:w="1248" w:type="pct"/>
          </w:tcPr>
          <w:p w:rsidR="00D150A8" w:rsidRPr="00EA7A77" w:rsidRDefault="00D150A8" w:rsidP="00D150A8">
            <w:pPr>
              <w:rPr>
                <w:rFonts w:ascii="Cambria" w:hAnsi="Cambria"/>
                <w:sz w:val="18"/>
                <w:szCs w:val="18"/>
                <w:lang w:val="en-US"/>
              </w:rPr>
            </w:pPr>
            <w:r w:rsidRPr="00EA7A77">
              <w:rPr>
                <w:rFonts w:ascii="Cambria" w:hAnsi="Cambria"/>
                <w:sz w:val="18"/>
                <w:szCs w:val="18"/>
              </w:rPr>
              <w:t>ИНН</w:t>
            </w:r>
            <w:r w:rsidRPr="00EA7A77">
              <w:rPr>
                <w:rFonts w:ascii="Cambria" w:hAnsi="Cambria"/>
                <w:sz w:val="18"/>
                <w:szCs w:val="18"/>
                <w:lang w:val="en-US"/>
              </w:rPr>
              <w:t xml:space="preserve"> / </w:t>
            </w:r>
            <w:proofErr w:type="spellStart"/>
            <w:r w:rsidRPr="00EA7A77">
              <w:rPr>
                <w:rFonts w:ascii="Cambria" w:hAnsi="Cambria"/>
                <w:sz w:val="18"/>
                <w:szCs w:val="18"/>
              </w:rPr>
              <w:t>кодиностр</w:t>
            </w:r>
            <w:proofErr w:type="spellEnd"/>
            <w:r w:rsidRPr="00EA7A77">
              <w:rPr>
                <w:rFonts w:ascii="Cambria" w:hAnsi="Cambria"/>
                <w:sz w:val="18"/>
                <w:szCs w:val="18"/>
                <w:lang w:val="en-US"/>
              </w:rPr>
              <w:t xml:space="preserve">. </w:t>
            </w:r>
            <w:r w:rsidRPr="00EA7A77">
              <w:rPr>
                <w:rFonts w:ascii="Cambria" w:hAnsi="Cambria"/>
                <w:sz w:val="18"/>
                <w:szCs w:val="18"/>
              </w:rPr>
              <w:t>Организации</w:t>
            </w:r>
          </w:p>
          <w:p w:rsidR="00066B45" w:rsidRPr="00EA7A77" w:rsidRDefault="00D150A8" w:rsidP="00D150A8">
            <w:pPr>
              <w:rPr>
                <w:rFonts w:ascii="Cambria" w:hAnsi="Cambria"/>
                <w:sz w:val="18"/>
                <w:szCs w:val="18"/>
                <w:lang w:val="en-US"/>
              </w:rPr>
            </w:pPr>
            <w:r w:rsidRPr="00EA7A77">
              <w:rPr>
                <w:rFonts w:ascii="Cambria" w:hAnsi="Cambria"/>
                <w:sz w:val="18"/>
                <w:szCs w:val="18"/>
                <w:lang w:val="en-US"/>
              </w:rPr>
              <w:t>INN / Code of a Foreign Organization</w:t>
            </w:r>
          </w:p>
        </w:tc>
        <w:tc>
          <w:tcPr>
            <w:tcW w:w="3752" w:type="pct"/>
            <w:gridSpan w:val="5"/>
          </w:tcPr>
          <w:p w:rsidR="00066B45" w:rsidRPr="00EA7A77" w:rsidRDefault="00066B45" w:rsidP="0097489D">
            <w:pPr>
              <w:rPr>
                <w:rFonts w:ascii="Cambria" w:hAnsi="Cambria"/>
                <w:sz w:val="18"/>
                <w:szCs w:val="18"/>
                <w:lang w:val="en-US"/>
              </w:rPr>
            </w:pPr>
          </w:p>
        </w:tc>
      </w:tr>
      <w:tr w:rsidR="00A730CD" w:rsidRPr="00E14BCE" w:rsidTr="00D150A8">
        <w:tc>
          <w:tcPr>
            <w:tcW w:w="1248" w:type="pct"/>
          </w:tcPr>
          <w:p w:rsidR="00A730CD" w:rsidRPr="00EA7A77" w:rsidRDefault="00A730CD" w:rsidP="0097489D">
            <w:pPr>
              <w:rPr>
                <w:rFonts w:ascii="Cambria" w:hAnsi="Cambria"/>
                <w:sz w:val="18"/>
                <w:szCs w:val="18"/>
                <w:lang w:val="en-US"/>
              </w:rPr>
            </w:pPr>
            <w:proofErr w:type="spellStart"/>
            <w:r w:rsidRPr="00EA7A77">
              <w:rPr>
                <w:rFonts w:ascii="Cambria" w:hAnsi="Cambria"/>
                <w:sz w:val="18"/>
                <w:szCs w:val="18"/>
              </w:rPr>
              <w:t>Контактныетелефоны</w:t>
            </w:r>
            <w:proofErr w:type="spellEnd"/>
          </w:p>
          <w:p w:rsidR="00A730CD" w:rsidRPr="00EA7A77" w:rsidRDefault="00A730CD" w:rsidP="0097489D">
            <w:pPr>
              <w:rPr>
                <w:rFonts w:ascii="Cambria" w:hAnsi="Cambria"/>
                <w:sz w:val="18"/>
                <w:szCs w:val="18"/>
                <w:lang w:val="en-US"/>
              </w:rPr>
            </w:pPr>
            <w:r w:rsidRPr="00EA7A77">
              <w:rPr>
                <w:rFonts w:ascii="Cambria" w:hAnsi="Cambria"/>
                <w:sz w:val="18"/>
                <w:szCs w:val="18"/>
                <w:lang w:val="en-US"/>
              </w:rPr>
              <w:t>Contact Phone Numbers</w:t>
            </w:r>
          </w:p>
        </w:tc>
        <w:tc>
          <w:tcPr>
            <w:tcW w:w="3752" w:type="pct"/>
            <w:gridSpan w:val="5"/>
          </w:tcPr>
          <w:p w:rsidR="00A730CD" w:rsidRPr="00EA7A77" w:rsidRDefault="00A730CD" w:rsidP="0097489D">
            <w:pPr>
              <w:rPr>
                <w:rFonts w:ascii="Cambria" w:hAnsi="Cambria"/>
                <w:sz w:val="18"/>
                <w:szCs w:val="18"/>
                <w:lang w:val="en-US"/>
              </w:rPr>
            </w:pPr>
          </w:p>
        </w:tc>
      </w:tr>
      <w:tr w:rsidR="00A730CD" w:rsidRPr="00EA7A77" w:rsidTr="00D150A8">
        <w:tc>
          <w:tcPr>
            <w:tcW w:w="1248" w:type="pct"/>
          </w:tcPr>
          <w:p w:rsidR="00A730CD" w:rsidRPr="00EA7A77" w:rsidRDefault="00A730CD" w:rsidP="0097489D">
            <w:pPr>
              <w:rPr>
                <w:rFonts w:ascii="Cambria" w:hAnsi="Cambria"/>
                <w:sz w:val="18"/>
                <w:szCs w:val="18"/>
              </w:rPr>
            </w:pPr>
            <w:r w:rsidRPr="00EA7A77">
              <w:rPr>
                <w:rFonts w:ascii="Cambria" w:hAnsi="Cambria"/>
                <w:sz w:val="18"/>
                <w:szCs w:val="18"/>
              </w:rPr>
              <w:t>Электронная почта</w:t>
            </w:r>
          </w:p>
          <w:p w:rsidR="00A730CD" w:rsidRPr="00EA7A77" w:rsidRDefault="00A730CD" w:rsidP="0097489D">
            <w:pPr>
              <w:rPr>
                <w:rFonts w:ascii="Cambria" w:hAnsi="Cambria"/>
                <w:sz w:val="18"/>
                <w:szCs w:val="18"/>
                <w:lang w:val="en-US"/>
              </w:rPr>
            </w:pPr>
            <w:r w:rsidRPr="00EA7A77">
              <w:rPr>
                <w:rFonts w:ascii="Cambria" w:hAnsi="Cambria"/>
                <w:sz w:val="18"/>
                <w:szCs w:val="18"/>
                <w:lang w:val="en-US"/>
              </w:rPr>
              <w:t>E-mail</w:t>
            </w:r>
          </w:p>
        </w:tc>
        <w:tc>
          <w:tcPr>
            <w:tcW w:w="3752" w:type="pct"/>
            <w:gridSpan w:val="5"/>
          </w:tcPr>
          <w:p w:rsidR="00A730CD" w:rsidRPr="00EA7A77" w:rsidRDefault="00A730CD" w:rsidP="0097489D">
            <w:pPr>
              <w:rPr>
                <w:rFonts w:ascii="Cambria" w:hAnsi="Cambria"/>
                <w:sz w:val="18"/>
                <w:szCs w:val="18"/>
              </w:rPr>
            </w:pPr>
          </w:p>
        </w:tc>
      </w:tr>
      <w:tr w:rsidR="00A730CD" w:rsidRPr="00EA7A77" w:rsidTr="00D150A8">
        <w:tc>
          <w:tcPr>
            <w:tcW w:w="1248" w:type="pct"/>
            <w:vMerge w:val="restart"/>
          </w:tcPr>
          <w:p w:rsidR="00A730CD" w:rsidRPr="00EA7A77" w:rsidRDefault="00A730CD" w:rsidP="0097489D">
            <w:pPr>
              <w:rPr>
                <w:rFonts w:ascii="Cambria" w:hAnsi="Cambria"/>
                <w:sz w:val="18"/>
                <w:szCs w:val="18"/>
              </w:rPr>
            </w:pPr>
            <w:r w:rsidRPr="00EA7A77">
              <w:rPr>
                <w:rFonts w:ascii="Cambria" w:hAnsi="Cambria"/>
                <w:sz w:val="18"/>
                <w:szCs w:val="18"/>
              </w:rPr>
              <w:t xml:space="preserve">Реквизиты банковского </w:t>
            </w:r>
            <w:r w:rsidRPr="00EA7A77">
              <w:rPr>
                <w:rFonts w:ascii="Cambria" w:hAnsi="Cambria"/>
                <w:sz w:val="18"/>
                <w:szCs w:val="18"/>
              </w:rPr>
              <w:br/>
              <w:t>счета в рублях РФ</w:t>
            </w:r>
          </w:p>
          <w:p w:rsidR="00A730CD" w:rsidRPr="00EA7A77" w:rsidRDefault="00A730CD" w:rsidP="0097489D">
            <w:pPr>
              <w:rPr>
                <w:rFonts w:ascii="Cambria" w:hAnsi="Cambria"/>
                <w:sz w:val="18"/>
                <w:szCs w:val="18"/>
                <w:lang w:val="en-US"/>
              </w:rPr>
            </w:pPr>
            <w:r w:rsidRPr="00EA7A77">
              <w:rPr>
                <w:rFonts w:ascii="Cambria" w:hAnsi="Cambria"/>
                <w:sz w:val="18"/>
                <w:szCs w:val="18"/>
                <w:lang w:val="en-US"/>
              </w:rPr>
              <w:t>Details of Bank Account in Rubles</w:t>
            </w:r>
          </w:p>
        </w:tc>
        <w:tc>
          <w:tcPr>
            <w:tcW w:w="1249" w:type="pct"/>
          </w:tcPr>
          <w:p w:rsidR="00A730CD" w:rsidRPr="00EA7A77" w:rsidRDefault="00A730CD" w:rsidP="0097489D">
            <w:pPr>
              <w:rPr>
                <w:rFonts w:ascii="Cambria" w:hAnsi="Cambria"/>
                <w:sz w:val="18"/>
                <w:szCs w:val="18"/>
              </w:rPr>
            </w:pPr>
            <w:r w:rsidRPr="00EA7A77">
              <w:rPr>
                <w:rFonts w:ascii="Cambria" w:hAnsi="Cambria"/>
                <w:sz w:val="18"/>
                <w:szCs w:val="18"/>
              </w:rPr>
              <w:t>расчетный счет</w:t>
            </w:r>
          </w:p>
          <w:p w:rsidR="00A730CD" w:rsidRPr="00EA7A77" w:rsidRDefault="00A730CD" w:rsidP="0097489D">
            <w:pPr>
              <w:rPr>
                <w:rFonts w:ascii="Cambria" w:hAnsi="Cambria"/>
                <w:sz w:val="18"/>
                <w:szCs w:val="18"/>
                <w:lang w:val="en-US"/>
              </w:rPr>
            </w:pPr>
            <w:r w:rsidRPr="00EA7A77">
              <w:rPr>
                <w:rFonts w:ascii="Cambria" w:hAnsi="Cambria"/>
                <w:sz w:val="18"/>
                <w:szCs w:val="18"/>
                <w:lang w:val="en-US"/>
              </w:rPr>
              <w:t>Operating Account</w:t>
            </w:r>
          </w:p>
        </w:tc>
        <w:tc>
          <w:tcPr>
            <w:tcW w:w="2503" w:type="pct"/>
            <w:gridSpan w:val="4"/>
          </w:tcPr>
          <w:p w:rsidR="00A730CD" w:rsidRPr="00EA7A77" w:rsidRDefault="00A730CD" w:rsidP="0097489D">
            <w:pPr>
              <w:rPr>
                <w:rFonts w:ascii="Cambria" w:hAnsi="Cambria"/>
                <w:sz w:val="18"/>
                <w:szCs w:val="18"/>
              </w:rPr>
            </w:pPr>
          </w:p>
        </w:tc>
      </w:tr>
      <w:tr w:rsidR="00A730CD" w:rsidRPr="00EA7A77" w:rsidTr="00D150A8">
        <w:tc>
          <w:tcPr>
            <w:tcW w:w="1248" w:type="pct"/>
            <w:vMerge/>
          </w:tcPr>
          <w:p w:rsidR="00A730CD" w:rsidRPr="00EA7A77" w:rsidRDefault="00A730CD" w:rsidP="0097489D">
            <w:pPr>
              <w:rPr>
                <w:rFonts w:ascii="Cambria" w:hAnsi="Cambria"/>
                <w:sz w:val="18"/>
                <w:szCs w:val="18"/>
              </w:rPr>
            </w:pPr>
          </w:p>
        </w:tc>
        <w:tc>
          <w:tcPr>
            <w:tcW w:w="1249" w:type="pct"/>
          </w:tcPr>
          <w:p w:rsidR="00A730CD" w:rsidRPr="00EA7A77" w:rsidRDefault="00A730CD" w:rsidP="0097489D">
            <w:pPr>
              <w:rPr>
                <w:rFonts w:ascii="Cambria" w:hAnsi="Cambria"/>
                <w:sz w:val="18"/>
                <w:szCs w:val="18"/>
              </w:rPr>
            </w:pPr>
            <w:r w:rsidRPr="00EA7A77">
              <w:rPr>
                <w:rFonts w:ascii="Cambria" w:hAnsi="Cambria"/>
                <w:sz w:val="18"/>
                <w:szCs w:val="18"/>
              </w:rPr>
              <w:t>наименование банка</w:t>
            </w:r>
          </w:p>
          <w:p w:rsidR="00A730CD" w:rsidRPr="00EA7A77" w:rsidRDefault="00A730CD" w:rsidP="0097489D">
            <w:pPr>
              <w:rPr>
                <w:rFonts w:ascii="Cambria" w:hAnsi="Cambria"/>
                <w:sz w:val="18"/>
                <w:szCs w:val="18"/>
              </w:rPr>
            </w:pPr>
            <w:r w:rsidRPr="00EA7A77">
              <w:rPr>
                <w:rFonts w:ascii="Cambria" w:hAnsi="Cambria"/>
                <w:sz w:val="18"/>
                <w:szCs w:val="18"/>
                <w:lang w:val="en-US"/>
              </w:rPr>
              <w:t>BankFullName</w:t>
            </w:r>
          </w:p>
        </w:tc>
        <w:tc>
          <w:tcPr>
            <w:tcW w:w="2503" w:type="pct"/>
            <w:gridSpan w:val="4"/>
          </w:tcPr>
          <w:p w:rsidR="00A730CD" w:rsidRPr="00EA7A77" w:rsidRDefault="00A730CD" w:rsidP="0097489D">
            <w:pPr>
              <w:rPr>
                <w:rFonts w:ascii="Cambria" w:hAnsi="Cambria"/>
                <w:sz w:val="18"/>
                <w:szCs w:val="18"/>
              </w:rPr>
            </w:pPr>
          </w:p>
        </w:tc>
      </w:tr>
      <w:tr w:rsidR="00A730CD" w:rsidRPr="00177C75" w:rsidTr="00D150A8">
        <w:tc>
          <w:tcPr>
            <w:tcW w:w="1248" w:type="pct"/>
            <w:vMerge/>
          </w:tcPr>
          <w:p w:rsidR="00A730CD" w:rsidRPr="00EA7A77" w:rsidRDefault="00A730CD" w:rsidP="0097489D">
            <w:pPr>
              <w:rPr>
                <w:rFonts w:ascii="Cambria" w:hAnsi="Cambria"/>
                <w:sz w:val="18"/>
                <w:szCs w:val="18"/>
              </w:rPr>
            </w:pPr>
          </w:p>
        </w:tc>
        <w:tc>
          <w:tcPr>
            <w:tcW w:w="1249" w:type="pct"/>
          </w:tcPr>
          <w:p w:rsidR="00A730CD" w:rsidRPr="00EA7A77" w:rsidRDefault="00A730CD" w:rsidP="0097489D">
            <w:pPr>
              <w:rPr>
                <w:rFonts w:ascii="Cambria" w:hAnsi="Cambria"/>
                <w:sz w:val="18"/>
                <w:szCs w:val="18"/>
                <w:lang w:val="en-US"/>
              </w:rPr>
            </w:pPr>
            <w:r w:rsidRPr="00EA7A77">
              <w:rPr>
                <w:rFonts w:ascii="Cambria" w:hAnsi="Cambria"/>
                <w:sz w:val="18"/>
                <w:szCs w:val="18"/>
              </w:rPr>
              <w:t>БИКбанка</w:t>
            </w:r>
          </w:p>
          <w:p w:rsidR="00A730CD" w:rsidRPr="00EA7A77" w:rsidRDefault="00A730CD" w:rsidP="0097489D">
            <w:pPr>
              <w:rPr>
                <w:rFonts w:ascii="Cambria" w:hAnsi="Cambria"/>
                <w:sz w:val="18"/>
                <w:szCs w:val="18"/>
                <w:lang w:val="en-US"/>
              </w:rPr>
            </w:pPr>
            <w:r w:rsidRPr="00EA7A77">
              <w:rPr>
                <w:rFonts w:ascii="Cambria" w:hAnsi="Cambria"/>
                <w:sz w:val="18"/>
                <w:szCs w:val="18"/>
                <w:lang w:val="en-US"/>
              </w:rPr>
              <w:t>BIC Code of Bank</w:t>
            </w:r>
          </w:p>
        </w:tc>
        <w:tc>
          <w:tcPr>
            <w:tcW w:w="2503" w:type="pct"/>
            <w:gridSpan w:val="4"/>
          </w:tcPr>
          <w:p w:rsidR="00A730CD" w:rsidRPr="00EA7A77" w:rsidRDefault="00A730CD" w:rsidP="0097489D">
            <w:pPr>
              <w:rPr>
                <w:rFonts w:ascii="Cambria" w:hAnsi="Cambria"/>
                <w:sz w:val="18"/>
                <w:szCs w:val="18"/>
                <w:lang w:val="en-US"/>
              </w:rPr>
            </w:pPr>
          </w:p>
        </w:tc>
      </w:tr>
      <w:tr w:rsidR="00A730CD" w:rsidRPr="00EA7A77" w:rsidTr="00D150A8">
        <w:tc>
          <w:tcPr>
            <w:tcW w:w="1248" w:type="pct"/>
            <w:vMerge/>
          </w:tcPr>
          <w:p w:rsidR="00A730CD" w:rsidRPr="00EA7A77" w:rsidRDefault="00A730CD" w:rsidP="0097489D">
            <w:pPr>
              <w:rPr>
                <w:rFonts w:ascii="Cambria" w:hAnsi="Cambria"/>
                <w:sz w:val="18"/>
                <w:szCs w:val="18"/>
                <w:lang w:val="en-US"/>
              </w:rPr>
            </w:pPr>
          </w:p>
        </w:tc>
        <w:tc>
          <w:tcPr>
            <w:tcW w:w="1249" w:type="pct"/>
          </w:tcPr>
          <w:p w:rsidR="00A730CD" w:rsidRPr="00EA7A77" w:rsidRDefault="00A730CD" w:rsidP="0097489D">
            <w:pPr>
              <w:rPr>
                <w:rFonts w:ascii="Cambria" w:hAnsi="Cambria"/>
                <w:sz w:val="18"/>
                <w:szCs w:val="18"/>
              </w:rPr>
            </w:pPr>
            <w:r w:rsidRPr="00EA7A77">
              <w:rPr>
                <w:rFonts w:ascii="Cambria" w:hAnsi="Cambria"/>
                <w:sz w:val="18"/>
                <w:szCs w:val="18"/>
              </w:rPr>
              <w:t>корреспондентский счет банка</w:t>
            </w:r>
          </w:p>
          <w:p w:rsidR="00A730CD" w:rsidRPr="00EA7A77" w:rsidRDefault="00A730CD" w:rsidP="0097489D">
            <w:pPr>
              <w:rPr>
                <w:rFonts w:ascii="Cambria" w:hAnsi="Cambria"/>
                <w:sz w:val="18"/>
                <w:szCs w:val="18"/>
              </w:rPr>
            </w:pPr>
            <w:r w:rsidRPr="00EA7A77">
              <w:rPr>
                <w:rFonts w:ascii="Cambria" w:hAnsi="Cambria"/>
                <w:sz w:val="18"/>
                <w:szCs w:val="18"/>
                <w:lang w:val="en-US"/>
              </w:rPr>
              <w:t>CorrespondingAccount</w:t>
            </w:r>
          </w:p>
        </w:tc>
        <w:tc>
          <w:tcPr>
            <w:tcW w:w="2503" w:type="pct"/>
            <w:gridSpan w:val="4"/>
          </w:tcPr>
          <w:p w:rsidR="00A730CD" w:rsidRPr="00EA7A77" w:rsidRDefault="00A730CD" w:rsidP="0097489D">
            <w:pPr>
              <w:rPr>
                <w:rFonts w:ascii="Cambria" w:hAnsi="Cambria"/>
                <w:sz w:val="18"/>
                <w:szCs w:val="18"/>
              </w:rPr>
            </w:pPr>
          </w:p>
        </w:tc>
      </w:tr>
      <w:tr w:rsidR="00A730CD" w:rsidRPr="00EA7A77" w:rsidTr="00D150A8">
        <w:tc>
          <w:tcPr>
            <w:tcW w:w="1248" w:type="pct"/>
          </w:tcPr>
          <w:p w:rsidR="00A730CD" w:rsidRPr="00EA7A77" w:rsidRDefault="00A730CD" w:rsidP="0097489D">
            <w:pPr>
              <w:rPr>
                <w:rFonts w:ascii="Cambria" w:hAnsi="Cambria"/>
                <w:sz w:val="18"/>
                <w:szCs w:val="18"/>
              </w:rPr>
            </w:pPr>
            <w:r w:rsidRPr="00EA7A77">
              <w:rPr>
                <w:rFonts w:ascii="Cambria" w:hAnsi="Cambria"/>
                <w:sz w:val="18"/>
                <w:szCs w:val="18"/>
              </w:rPr>
              <w:t>Дополнительная информация</w:t>
            </w:r>
          </w:p>
          <w:p w:rsidR="00A730CD" w:rsidRPr="00EA7A77" w:rsidRDefault="00A730CD" w:rsidP="0097489D">
            <w:pPr>
              <w:rPr>
                <w:rFonts w:ascii="Cambria" w:hAnsi="Cambria"/>
                <w:sz w:val="18"/>
                <w:szCs w:val="18"/>
                <w:lang w:val="en-US"/>
              </w:rPr>
            </w:pPr>
            <w:r w:rsidRPr="00EA7A77">
              <w:rPr>
                <w:rFonts w:ascii="Cambria" w:hAnsi="Cambria"/>
                <w:sz w:val="18"/>
                <w:szCs w:val="18"/>
                <w:lang w:val="en-US"/>
              </w:rPr>
              <w:t>Supplementary Information</w:t>
            </w:r>
          </w:p>
        </w:tc>
        <w:tc>
          <w:tcPr>
            <w:tcW w:w="3752" w:type="pct"/>
            <w:gridSpan w:val="5"/>
          </w:tcPr>
          <w:p w:rsidR="00A730CD" w:rsidRPr="00EA7A77" w:rsidRDefault="00A730CD" w:rsidP="0097489D">
            <w:pPr>
              <w:rPr>
                <w:rFonts w:ascii="Cambria" w:hAnsi="Cambria"/>
                <w:sz w:val="18"/>
                <w:szCs w:val="18"/>
              </w:rPr>
            </w:pPr>
          </w:p>
        </w:tc>
      </w:tr>
    </w:tbl>
    <w:p w:rsidR="00A730CD" w:rsidRPr="00E926AB" w:rsidRDefault="00A730CD" w:rsidP="0097489D">
      <w:pPr>
        <w:rPr>
          <w:rFonts w:ascii="Cambria" w:hAnsi="Cambria"/>
          <w:sz w:val="18"/>
          <w:szCs w:val="18"/>
          <w:lang w:val="en-US"/>
        </w:rPr>
      </w:pPr>
    </w:p>
    <w:tbl>
      <w:tblPr>
        <w:tblStyle w:val="a4"/>
        <w:tblW w:w="0" w:type="auto"/>
        <w:tblLook w:val="04A0"/>
      </w:tblPr>
      <w:tblGrid>
        <w:gridCol w:w="2404"/>
        <w:gridCol w:w="3470"/>
        <w:gridCol w:w="3471"/>
      </w:tblGrid>
      <w:tr w:rsidR="00A730CD" w:rsidRPr="00177C75" w:rsidTr="00B77986">
        <w:tc>
          <w:tcPr>
            <w:tcW w:w="9345" w:type="dxa"/>
            <w:gridSpan w:val="3"/>
          </w:tcPr>
          <w:p w:rsidR="00A730CD" w:rsidRPr="00E926AB" w:rsidRDefault="00A730CD" w:rsidP="0097489D">
            <w:pPr>
              <w:jc w:val="center"/>
              <w:rPr>
                <w:rFonts w:ascii="Cambria" w:hAnsi="Cambria"/>
                <w:sz w:val="18"/>
                <w:szCs w:val="18"/>
              </w:rPr>
            </w:pPr>
            <w:r w:rsidRPr="00E926AB">
              <w:rPr>
                <w:rFonts w:ascii="Cambria" w:hAnsi="Cambria"/>
                <w:sz w:val="18"/>
                <w:szCs w:val="18"/>
              </w:rPr>
              <w:t>Заполняется, если заявление подписывается по доверенности</w:t>
            </w:r>
          </w:p>
          <w:p w:rsidR="00A730CD" w:rsidRPr="00E926AB" w:rsidRDefault="00A730CD" w:rsidP="0097489D">
            <w:pPr>
              <w:jc w:val="center"/>
              <w:rPr>
                <w:rFonts w:ascii="Cambria" w:hAnsi="Cambria"/>
                <w:sz w:val="18"/>
                <w:szCs w:val="18"/>
                <w:lang w:val="en-US"/>
              </w:rPr>
            </w:pPr>
            <w:r w:rsidRPr="00E926AB">
              <w:rPr>
                <w:rFonts w:ascii="Cambria" w:hAnsi="Cambria"/>
                <w:sz w:val="18"/>
                <w:szCs w:val="18"/>
                <w:lang w:val="en-US"/>
              </w:rPr>
              <w:t>To be filled in if the application is signed on the basis of a power of attorney</w:t>
            </w:r>
          </w:p>
        </w:tc>
      </w:tr>
      <w:tr w:rsidR="00A730CD" w:rsidRPr="00177C75" w:rsidTr="00B77986">
        <w:tc>
          <w:tcPr>
            <w:tcW w:w="2404" w:type="dxa"/>
            <w:tcBorders>
              <w:bottom w:val="single" w:sz="4" w:space="0" w:color="auto"/>
            </w:tcBorders>
          </w:tcPr>
          <w:p w:rsidR="00A730CD" w:rsidRPr="00E926AB" w:rsidRDefault="00A730CD" w:rsidP="0097489D">
            <w:pPr>
              <w:rPr>
                <w:rFonts w:ascii="Cambria" w:hAnsi="Cambria"/>
                <w:sz w:val="18"/>
                <w:szCs w:val="18"/>
                <w:lang w:val="en-US"/>
              </w:rPr>
            </w:pPr>
            <w:r w:rsidRPr="00E926AB">
              <w:rPr>
                <w:rFonts w:ascii="Cambria" w:hAnsi="Cambria"/>
                <w:sz w:val="18"/>
                <w:szCs w:val="18"/>
                <w:lang w:val="en-US"/>
              </w:rPr>
              <w:t xml:space="preserve">№ </w:t>
            </w:r>
            <w:r w:rsidRPr="00E926AB">
              <w:rPr>
                <w:rFonts w:ascii="Cambria" w:hAnsi="Cambria"/>
                <w:sz w:val="18"/>
                <w:szCs w:val="18"/>
              </w:rPr>
              <w:t>доверенности</w:t>
            </w:r>
          </w:p>
          <w:p w:rsidR="00A730CD" w:rsidRPr="00E926AB" w:rsidRDefault="00A730CD" w:rsidP="0097489D">
            <w:pPr>
              <w:rPr>
                <w:rFonts w:ascii="Cambria" w:hAnsi="Cambria"/>
                <w:sz w:val="18"/>
                <w:szCs w:val="18"/>
                <w:lang w:val="en-US"/>
              </w:rPr>
            </w:pPr>
            <w:r w:rsidRPr="00E926AB">
              <w:rPr>
                <w:rFonts w:ascii="Cambria" w:hAnsi="Cambria"/>
                <w:sz w:val="18"/>
                <w:szCs w:val="18"/>
                <w:lang w:val="en-US"/>
              </w:rPr>
              <w:t>No. of the Power of Attorney</w:t>
            </w:r>
          </w:p>
        </w:tc>
        <w:tc>
          <w:tcPr>
            <w:tcW w:w="6941" w:type="dxa"/>
            <w:gridSpan w:val="2"/>
            <w:tcBorders>
              <w:bottom w:val="single" w:sz="4" w:space="0" w:color="auto"/>
            </w:tcBorders>
          </w:tcPr>
          <w:p w:rsidR="00A730CD" w:rsidRPr="00E926AB" w:rsidRDefault="00A730CD" w:rsidP="0097489D">
            <w:pPr>
              <w:rPr>
                <w:rFonts w:ascii="Cambria" w:hAnsi="Cambria"/>
                <w:sz w:val="18"/>
                <w:szCs w:val="18"/>
                <w:lang w:val="en-US"/>
              </w:rPr>
            </w:pPr>
          </w:p>
        </w:tc>
      </w:tr>
      <w:tr w:rsidR="00A730CD" w:rsidRPr="00E14BCE" w:rsidTr="00B77986">
        <w:tc>
          <w:tcPr>
            <w:tcW w:w="2404" w:type="dxa"/>
            <w:tcBorders>
              <w:bottom w:val="single" w:sz="4" w:space="0" w:color="auto"/>
            </w:tcBorders>
          </w:tcPr>
          <w:p w:rsidR="00A730CD" w:rsidRPr="00E926AB" w:rsidRDefault="00A730CD" w:rsidP="0097489D">
            <w:pPr>
              <w:rPr>
                <w:rFonts w:ascii="Cambria" w:hAnsi="Cambria"/>
                <w:sz w:val="18"/>
                <w:szCs w:val="18"/>
                <w:lang w:val="en-US"/>
              </w:rPr>
            </w:pPr>
            <w:proofErr w:type="spellStart"/>
            <w:r w:rsidRPr="00E926AB">
              <w:rPr>
                <w:rFonts w:ascii="Cambria" w:hAnsi="Cambria"/>
                <w:sz w:val="18"/>
                <w:szCs w:val="18"/>
              </w:rPr>
              <w:t>Датавыдачи</w:t>
            </w:r>
            <w:proofErr w:type="spellEnd"/>
          </w:p>
          <w:p w:rsidR="00A730CD" w:rsidRPr="00E926AB" w:rsidRDefault="00A730CD" w:rsidP="0097489D">
            <w:pPr>
              <w:rPr>
                <w:rFonts w:ascii="Cambria" w:hAnsi="Cambria"/>
                <w:sz w:val="18"/>
                <w:szCs w:val="18"/>
                <w:lang w:val="en-US"/>
              </w:rPr>
            </w:pPr>
            <w:r w:rsidRPr="00E926AB">
              <w:rPr>
                <w:rFonts w:ascii="Cambria" w:hAnsi="Cambria"/>
                <w:sz w:val="18"/>
                <w:szCs w:val="18"/>
                <w:lang w:val="en-US"/>
              </w:rPr>
              <w:t>Date of Issue</w:t>
            </w:r>
          </w:p>
        </w:tc>
        <w:tc>
          <w:tcPr>
            <w:tcW w:w="6941" w:type="dxa"/>
            <w:gridSpan w:val="2"/>
            <w:tcBorders>
              <w:bottom w:val="single" w:sz="4" w:space="0" w:color="auto"/>
            </w:tcBorders>
          </w:tcPr>
          <w:p w:rsidR="00A730CD" w:rsidRPr="00E926AB" w:rsidRDefault="00A730CD" w:rsidP="0097489D">
            <w:pPr>
              <w:rPr>
                <w:rFonts w:ascii="Cambria" w:hAnsi="Cambria"/>
                <w:sz w:val="18"/>
                <w:szCs w:val="18"/>
                <w:lang w:val="en-US"/>
              </w:rPr>
            </w:pPr>
          </w:p>
        </w:tc>
      </w:tr>
      <w:tr w:rsidR="00A730CD" w:rsidRPr="00E14BCE" w:rsidTr="00B77986">
        <w:tc>
          <w:tcPr>
            <w:tcW w:w="2404" w:type="dxa"/>
            <w:tcBorders>
              <w:top w:val="single" w:sz="4" w:space="0" w:color="auto"/>
              <w:left w:val="nil"/>
              <w:bottom w:val="single" w:sz="4" w:space="0" w:color="auto"/>
              <w:right w:val="nil"/>
            </w:tcBorders>
          </w:tcPr>
          <w:p w:rsidR="00A730CD" w:rsidRPr="00E926AB" w:rsidRDefault="00A730CD" w:rsidP="0097489D">
            <w:pPr>
              <w:rPr>
                <w:rFonts w:ascii="Cambria" w:hAnsi="Cambria"/>
                <w:sz w:val="18"/>
                <w:szCs w:val="18"/>
                <w:lang w:val="en-US"/>
              </w:rPr>
            </w:pPr>
          </w:p>
        </w:tc>
        <w:tc>
          <w:tcPr>
            <w:tcW w:w="6941" w:type="dxa"/>
            <w:gridSpan w:val="2"/>
            <w:tcBorders>
              <w:top w:val="single" w:sz="4" w:space="0" w:color="auto"/>
              <w:left w:val="nil"/>
              <w:bottom w:val="single" w:sz="4" w:space="0" w:color="auto"/>
              <w:right w:val="nil"/>
            </w:tcBorders>
          </w:tcPr>
          <w:p w:rsidR="00A730CD" w:rsidRPr="00E926AB" w:rsidRDefault="00A730CD" w:rsidP="0097489D">
            <w:pPr>
              <w:rPr>
                <w:rFonts w:ascii="Cambria" w:hAnsi="Cambria"/>
                <w:sz w:val="18"/>
                <w:szCs w:val="18"/>
                <w:lang w:val="en-US"/>
              </w:rPr>
            </w:pPr>
          </w:p>
        </w:tc>
      </w:tr>
      <w:tr w:rsidR="00A730CD" w:rsidRPr="00177C75" w:rsidTr="00B77986">
        <w:tc>
          <w:tcPr>
            <w:tcW w:w="9345" w:type="dxa"/>
            <w:gridSpan w:val="3"/>
            <w:tcBorders>
              <w:top w:val="single" w:sz="4" w:space="0" w:color="auto"/>
            </w:tcBorders>
          </w:tcPr>
          <w:p w:rsidR="00A730CD" w:rsidRPr="00E926AB" w:rsidRDefault="00A730CD" w:rsidP="0097489D">
            <w:pPr>
              <w:jc w:val="center"/>
              <w:rPr>
                <w:rFonts w:ascii="Cambria" w:hAnsi="Cambria"/>
                <w:sz w:val="18"/>
                <w:szCs w:val="18"/>
                <w:lang w:val="en-US"/>
              </w:rPr>
            </w:pPr>
            <w:r w:rsidRPr="00E926AB">
              <w:rPr>
                <w:rFonts w:ascii="Cambria" w:hAnsi="Cambria"/>
                <w:sz w:val="18"/>
                <w:szCs w:val="18"/>
              </w:rPr>
              <w:t>Сведенияолице</w:t>
            </w:r>
            <w:r w:rsidRPr="00E926AB">
              <w:rPr>
                <w:rFonts w:ascii="Cambria" w:hAnsi="Cambria"/>
                <w:sz w:val="18"/>
                <w:szCs w:val="18"/>
                <w:lang w:val="en-US"/>
              </w:rPr>
              <w:t xml:space="preserve">, </w:t>
            </w:r>
            <w:r w:rsidRPr="00E926AB">
              <w:rPr>
                <w:rFonts w:ascii="Cambria" w:hAnsi="Cambria"/>
                <w:sz w:val="18"/>
                <w:szCs w:val="18"/>
              </w:rPr>
              <w:t>подписывающемзаявление</w:t>
            </w:r>
          </w:p>
          <w:p w:rsidR="00A730CD" w:rsidRPr="00E926AB" w:rsidRDefault="00A730CD" w:rsidP="0097489D">
            <w:pPr>
              <w:jc w:val="center"/>
              <w:rPr>
                <w:rFonts w:ascii="Cambria" w:hAnsi="Cambria"/>
                <w:sz w:val="18"/>
                <w:szCs w:val="18"/>
                <w:lang w:val="en-US"/>
              </w:rPr>
            </w:pPr>
            <w:r w:rsidRPr="00E926AB">
              <w:rPr>
                <w:rFonts w:ascii="Cambria" w:hAnsi="Cambria"/>
                <w:sz w:val="18"/>
                <w:szCs w:val="18"/>
                <w:lang w:val="en-US"/>
              </w:rPr>
              <w:t>Information on the Person Signing the Application</w:t>
            </w:r>
          </w:p>
        </w:tc>
      </w:tr>
      <w:tr w:rsidR="00A730CD" w:rsidRPr="00E926AB" w:rsidTr="00B77986">
        <w:tc>
          <w:tcPr>
            <w:tcW w:w="2404" w:type="dxa"/>
          </w:tcPr>
          <w:p w:rsidR="00A730CD" w:rsidRPr="00E926AB" w:rsidRDefault="00A730CD" w:rsidP="0097489D">
            <w:pPr>
              <w:rPr>
                <w:rFonts w:ascii="Cambria" w:hAnsi="Cambria"/>
                <w:sz w:val="18"/>
                <w:szCs w:val="18"/>
              </w:rPr>
            </w:pPr>
            <w:r w:rsidRPr="00E926AB">
              <w:rPr>
                <w:rFonts w:ascii="Cambria" w:hAnsi="Cambria"/>
                <w:sz w:val="18"/>
                <w:szCs w:val="18"/>
              </w:rPr>
              <w:t>ФИО</w:t>
            </w:r>
          </w:p>
          <w:p w:rsidR="00A730CD" w:rsidRPr="00E926AB" w:rsidRDefault="00A730CD" w:rsidP="0097489D">
            <w:pPr>
              <w:rPr>
                <w:rFonts w:ascii="Cambria" w:hAnsi="Cambria"/>
                <w:sz w:val="18"/>
                <w:szCs w:val="18"/>
                <w:lang w:val="en-US"/>
              </w:rPr>
            </w:pPr>
            <w:r w:rsidRPr="00E926AB">
              <w:rPr>
                <w:rFonts w:ascii="Cambria" w:hAnsi="Cambria"/>
                <w:sz w:val="18"/>
                <w:szCs w:val="18"/>
                <w:lang w:val="en-US"/>
              </w:rPr>
              <w:t>Full Name</w:t>
            </w:r>
          </w:p>
        </w:tc>
        <w:tc>
          <w:tcPr>
            <w:tcW w:w="6941" w:type="dxa"/>
            <w:gridSpan w:val="2"/>
          </w:tcPr>
          <w:p w:rsidR="00A730CD" w:rsidRPr="00E926AB" w:rsidRDefault="00A730CD" w:rsidP="0097489D">
            <w:pPr>
              <w:rPr>
                <w:rFonts w:ascii="Cambria" w:hAnsi="Cambria"/>
                <w:sz w:val="18"/>
                <w:szCs w:val="18"/>
                <w:lang w:val="en-US"/>
              </w:rPr>
            </w:pPr>
          </w:p>
        </w:tc>
      </w:tr>
      <w:tr w:rsidR="00A730CD" w:rsidRPr="00E926AB" w:rsidTr="00B77986">
        <w:tc>
          <w:tcPr>
            <w:tcW w:w="2404" w:type="dxa"/>
          </w:tcPr>
          <w:p w:rsidR="00A730CD" w:rsidRPr="00E926AB" w:rsidRDefault="00A730CD" w:rsidP="0097489D">
            <w:pPr>
              <w:rPr>
                <w:rFonts w:ascii="Cambria" w:hAnsi="Cambria"/>
                <w:sz w:val="18"/>
                <w:szCs w:val="18"/>
              </w:rPr>
            </w:pPr>
            <w:r w:rsidRPr="00E926AB">
              <w:rPr>
                <w:rFonts w:ascii="Cambria" w:hAnsi="Cambria"/>
                <w:sz w:val="18"/>
                <w:szCs w:val="18"/>
              </w:rPr>
              <w:t>Должность</w:t>
            </w:r>
          </w:p>
          <w:p w:rsidR="00A730CD" w:rsidRPr="00E926AB" w:rsidRDefault="00A730CD" w:rsidP="0097489D">
            <w:pPr>
              <w:rPr>
                <w:rFonts w:ascii="Cambria" w:hAnsi="Cambria"/>
                <w:sz w:val="18"/>
                <w:szCs w:val="18"/>
                <w:lang w:val="en-US"/>
              </w:rPr>
            </w:pPr>
            <w:r w:rsidRPr="00E926AB">
              <w:rPr>
                <w:rFonts w:ascii="Cambria" w:hAnsi="Cambria"/>
                <w:sz w:val="18"/>
                <w:szCs w:val="18"/>
                <w:lang w:val="en-US"/>
              </w:rPr>
              <w:t>Position</w:t>
            </w:r>
          </w:p>
        </w:tc>
        <w:tc>
          <w:tcPr>
            <w:tcW w:w="6941" w:type="dxa"/>
            <w:gridSpan w:val="2"/>
          </w:tcPr>
          <w:p w:rsidR="00A730CD" w:rsidRPr="00E926AB" w:rsidRDefault="00A730CD" w:rsidP="0097489D">
            <w:pPr>
              <w:rPr>
                <w:rFonts w:ascii="Cambria" w:hAnsi="Cambria"/>
                <w:sz w:val="18"/>
                <w:szCs w:val="18"/>
                <w:lang w:val="en-US"/>
              </w:rPr>
            </w:pPr>
          </w:p>
        </w:tc>
      </w:tr>
      <w:tr w:rsidR="00A730CD" w:rsidRPr="00E926AB" w:rsidTr="00B77986">
        <w:tc>
          <w:tcPr>
            <w:tcW w:w="2404" w:type="dxa"/>
          </w:tcPr>
          <w:p w:rsidR="00A730CD" w:rsidRPr="00E926AB" w:rsidRDefault="00A730CD" w:rsidP="0097489D">
            <w:pPr>
              <w:rPr>
                <w:rFonts w:ascii="Cambria" w:hAnsi="Cambria"/>
                <w:sz w:val="18"/>
                <w:szCs w:val="18"/>
              </w:rPr>
            </w:pPr>
            <w:r w:rsidRPr="00E926AB">
              <w:rPr>
                <w:rFonts w:ascii="Cambria" w:hAnsi="Cambria"/>
                <w:sz w:val="18"/>
                <w:szCs w:val="18"/>
              </w:rPr>
              <w:t>Основание полномочий</w:t>
            </w:r>
          </w:p>
          <w:p w:rsidR="00A730CD" w:rsidRPr="00E926AB" w:rsidRDefault="00A730CD" w:rsidP="0097489D">
            <w:pPr>
              <w:rPr>
                <w:rFonts w:ascii="Cambria" w:hAnsi="Cambria"/>
                <w:sz w:val="18"/>
                <w:szCs w:val="18"/>
                <w:lang w:val="en-US"/>
              </w:rPr>
            </w:pPr>
            <w:r w:rsidRPr="00E926AB">
              <w:rPr>
                <w:rFonts w:ascii="Cambria" w:hAnsi="Cambria"/>
                <w:sz w:val="18"/>
                <w:szCs w:val="18"/>
                <w:lang w:val="en-US"/>
              </w:rPr>
              <w:t>Basis of Powers</w:t>
            </w:r>
          </w:p>
        </w:tc>
        <w:tc>
          <w:tcPr>
            <w:tcW w:w="6941" w:type="dxa"/>
            <w:gridSpan w:val="2"/>
          </w:tcPr>
          <w:p w:rsidR="00A730CD" w:rsidRPr="00E926AB" w:rsidRDefault="00A730CD" w:rsidP="0097489D">
            <w:pPr>
              <w:rPr>
                <w:rFonts w:ascii="Cambria" w:hAnsi="Cambria"/>
                <w:sz w:val="18"/>
                <w:szCs w:val="18"/>
                <w:lang w:val="en-US"/>
              </w:rPr>
            </w:pPr>
          </w:p>
        </w:tc>
      </w:tr>
      <w:tr w:rsidR="00A730CD" w:rsidRPr="00E926AB" w:rsidTr="00B77986">
        <w:tc>
          <w:tcPr>
            <w:tcW w:w="2404" w:type="dxa"/>
          </w:tcPr>
          <w:p w:rsidR="00A730CD" w:rsidRPr="00E926AB" w:rsidRDefault="00A730CD" w:rsidP="0097489D">
            <w:pPr>
              <w:rPr>
                <w:rFonts w:ascii="Cambria" w:hAnsi="Cambria"/>
                <w:sz w:val="18"/>
                <w:szCs w:val="18"/>
              </w:rPr>
            </w:pPr>
          </w:p>
          <w:p w:rsidR="00A730CD" w:rsidRPr="00E926AB" w:rsidRDefault="00A730CD" w:rsidP="0097489D">
            <w:pPr>
              <w:rPr>
                <w:rFonts w:ascii="Cambria" w:hAnsi="Cambria"/>
                <w:sz w:val="18"/>
                <w:szCs w:val="18"/>
              </w:rPr>
            </w:pPr>
          </w:p>
          <w:p w:rsidR="00A730CD" w:rsidRPr="00E926AB" w:rsidRDefault="00A730CD" w:rsidP="0097489D">
            <w:pPr>
              <w:rPr>
                <w:rFonts w:ascii="Cambria" w:hAnsi="Cambria"/>
                <w:sz w:val="18"/>
                <w:szCs w:val="18"/>
              </w:rPr>
            </w:pPr>
            <w:r w:rsidRPr="00E926AB">
              <w:rPr>
                <w:rFonts w:ascii="Cambria" w:hAnsi="Cambria"/>
                <w:sz w:val="18"/>
                <w:szCs w:val="18"/>
              </w:rPr>
              <w:t>Подпись</w:t>
            </w:r>
          </w:p>
          <w:p w:rsidR="00A730CD" w:rsidRPr="00E926AB" w:rsidRDefault="00A730CD" w:rsidP="0097489D">
            <w:pPr>
              <w:rPr>
                <w:rFonts w:ascii="Cambria" w:hAnsi="Cambria"/>
                <w:sz w:val="18"/>
                <w:szCs w:val="18"/>
                <w:lang w:val="en-US"/>
              </w:rPr>
            </w:pPr>
            <w:r w:rsidRPr="00E926AB">
              <w:rPr>
                <w:rFonts w:ascii="Cambria" w:hAnsi="Cambria"/>
                <w:sz w:val="18"/>
                <w:szCs w:val="18"/>
                <w:lang w:val="en-US"/>
              </w:rPr>
              <w:t>Signature</w:t>
            </w:r>
          </w:p>
          <w:p w:rsidR="00A730CD" w:rsidRPr="00E926AB" w:rsidRDefault="00A730CD" w:rsidP="0097489D">
            <w:pPr>
              <w:rPr>
                <w:rFonts w:ascii="Cambria" w:hAnsi="Cambria"/>
                <w:sz w:val="18"/>
                <w:szCs w:val="18"/>
              </w:rPr>
            </w:pPr>
          </w:p>
          <w:p w:rsidR="00A730CD" w:rsidRPr="00E926AB" w:rsidRDefault="00A730CD" w:rsidP="0097489D">
            <w:pPr>
              <w:rPr>
                <w:rFonts w:ascii="Cambria" w:hAnsi="Cambria"/>
                <w:sz w:val="18"/>
                <w:szCs w:val="18"/>
              </w:rPr>
            </w:pPr>
          </w:p>
          <w:p w:rsidR="00A730CD" w:rsidRPr="00E926AB" w:rsidRDefault="00A730CD" w:rsidP="0097489D">
            <w:pPr>
              <w:rPr>
                <w:rFonts w:ascii="Cambria" w:hAnsi="Cambria"/>
                <w:sz w:val="18"/>
                <w:szCs w:val="18"/>
              </w:rPr>
            </w:pPr>
          </w:p>
          <w:p w:rsidR="00A730CD" w:rsidRPr="00E926AB" w:rsidRDefault="00A730CD" w:rsidP="0097489D">
            <w:pPr>
              <w:rPr>
                <w:rFonts w:ascii="Cambria" w:hAnsi="Cambria"/>
                <w:sz w:val="18"/>
                <w:szCs w:val="18"/>
              </w:rPr>
            </w:pPr>
          </w:p>
        </w:tc>
        <w:tc>
          <w:tcPr>
            <w:tcW w:w="3470" w:type="dxa"/>
          </w:tcPr>
          <w:p w:rsidR="00A730CD" w:rsidRPr="00E926AB" w:rsidRDefault="00A730CD" w:rsidP="0097489D">
            <w:pPr>
              <w:rPr>
                <w:rFonts w:ascii="Cambria" w:hAnsi="Cambria"/>
                <w:sz w:val="18"/>
                <w:szCs w:val="18"/>
              </w:rPr>
            </w:pPr>
          </w:p>
        </w:tc>
        <w:tc>
          <w:tcPr>
            <w:tcW w:w="3471" w:type="dxa"/>
          </w:tcPr>
          <w:p w:rsidR="00A730CD" w:rsidRPr="00E926AB" w:rsidRDefault="00A730CD" w:rsidP="0097489D">
            <w:pPr>
              <w:jc w:val="center"/>
              <w:rPr>
                <w:rFonts w:ascii="Cambria" w:hAnsi="Cambria"/>
                <w:sz w:val="18"/>
                <w:szCs w:val="18"/>
                <w:lang w:val="en-US"/>
              </w:rPr>
            </w:pPr>
            <w:r w:rsidRPr="00E926AB">
              <w:rPr>
                <w:rFonts w:ascii="Cambria" w:hAnsi="Cambria"/>
                <w:sz w:val="18"/>
                <w:szCs w:val="18"/>
              </w:rPr>
              <w:t xml:space="preserve">МП / </w:t>
            </w:r>
            <w:r w:rsidRPr="00E926AB">
              <w:rPr>
                <w:rFonts w:ascii="Cambria" w:hAnsi="Cambria"/>
                <w:sz w:val="18"/>
                <w:szCs w:val="18"/>
                <w:lang w:val="en-US"/>
              </w:rPr>
              <w:t>LS</w:t>
            </w:r>
          </w:p>
        </w:tc>
      </w:tr>
    </w:tbl>
    <w:p w:rsidR="00A730CD" w:rsidRDefault="00A730CD" w:rsidP="0097489D">
      <w:pPr>
        <w:rPr>
          <w:rFonts w:ascii="Cambria" w:hAnsi="Cambria"/>
          <w:sz w:val="18"/>
          <w:szCs w:val="18"/>
          <w:lang w:val="en-US"/>
        </w:rPr>
      </w:pPr>
    </w:p>
    <w:p w:rsidR="00EA7A77" w:rsidRDefault="00EA7A77" w:rsidP="0097489D">
      <w:pPr>
        <w:rPr>
          <w:rFonts w:ascii="Cambria" w:hAnsi="Cambria"/>
          <w:sz w:val="18"/>
          <w:szCs w:val="18"/>
          <w:lang w:val="en-US"/>
        </w:rPr>
      </w:pPr>
    </w:p>
    <w:tbl>
      <w:tblPr>
        <w:tblStyle w:val="a4"/>
        <w:tblW w:w="9351" w:type="dxa"/>
        <w:tblLook w:val="04A0"/>
      </w:tblPr>
      <w:tblGrid>
        <w:gridCol w:w="4957"/>
        <w:gridCol w:w="4394"/>
      </w:tblGrid>
      <w:tr w:rsidR="00177C75" w:rsidRPr="00177C75" w:rsidTr="00306DE3">
        <w:tc>
          <w:tcPr>
            <w:tcW w:w="9351" w:type="dxa"/>
            <w:gridSpan w:val="2"/>
          </w:tcPr>
          <w:p w:rsidR="00177C75" w:rsidRPr="00066B45" w:rsidRDefault="00177C75" w:rsidP="00306DE3">
            <w:pPr>
              <w:jc w:val="center"/>
              <w:rPr>
                <w:rFonts w:ascii="Cambria" w:hAnsi="Cambria"/>
                <w:b/>
                <w:sz w:val="18"/>
                <w:szCs w:val="18"/>
              </w:rPr>
            </w:pPr>
            <w:r w:rsidRPr="00066B45">
              <w:rPr>
                <w:rFonts w:ascii="Cambria" w:hAnsi="Cambria"/>
                <w:b/>
                <w:sz w:val="18"/>
                <w:szCs w:val="18"/>
              </w:rPr>
              <w:t>Заполняется ООО «ИК «Гелиус Капитал»</w:t>
            </w:r>
          </w:p>
          <w:p w:rsidR="00177C75" w:rsidRPr="00066B45" w:rsidRDefault="00177C75" w:rsidP="00306DE3">
            <w:pPr>
              <w:jc w:val="center"/>
              <w:rPr>
                <w:rFonts w:ascii="Cambria" w:hAnsi="Cambria"/>
                <w:b/>
                <w:sz w:val="18"/>
                <w:szCs w:val="18"/>
                <w:lang w:val="en-US"/>
              </w:rPr>
            </w:pPr>
            <w:r w:rsidRPr="00066B45">
              <w:rPr>
                <w:rFonts w:ascii="Cambria" w:hAnsi="Cambria"/>
                <w:b/>
                <w:sz w:val="18"/>
                <w:szCs w:val="18"/>
                <w:lang w:val="en-US"/>
              </w:rPr>
              <w:t>To be filled in by LLC "IC "</w:t>
            </w:r>
            <w:proofErr w:type="spellStart"/>
            <w:r w:rsidRPr="00066B45">
              <w:rPr>
                <w:rFonts w:ascii="Cambria" w:hAnsi="Cambria"/>
                <w:b/>
                <w:sz w:val="18"/>
                <w:szCs w:val="18"/>
                <w:lang w:val="en-US"/>
              </w:rPr>
              <w:t>Gelius</w:t>
            </w:r>
            <w:proofErr w:type="spellEnd"/>
            <w:r w:rsidRPr="00066B45">
              <w:rPr>
                <w:rFonts w:ascii="Cambria" w:hAnsi="Cambria"/>
                <w:b/>
                <w:sz w:val="18"/>
                <w:szCs w:val="18"/>
                <w:lang w:val="en-US"/>
              </w:rPr>
              <w:t xml:space="preserve"> Capital"</w:t>
            </w:r>
          </w:p>
        </w:tc>
      </w:tr>
      <w:tr w:rsidR="00177C75" w:rsidRPr="00177C75" w:rsidTr="00306DE3">
        <w:tc>
          <w:tcPr>
            <w:tcW w:w="4957" w:type="dxa"/>
          </w:tcPr>
          <w:p w:rsidR="00177C75" w:rsidRPr="00177C75" w:rsidRDefault="00177C75" w:rsidP="00306DE3">
            <w:pPr>
              <w:rPr>
                <w:rFonts w:ascii="Cambria" w:hAnsi="Cambria"/>
                <w:b/>
                <w:sz w:val="18"/>
                <w:szCs w:val="18"/>
                <w:lang w:val="en-US"/>
              </w:rPr>
            </w:pPr>
            <w:r w:rsidRPr="00177C75">
              <w:rPr>
                <w:rFonts w:ascii="Cambria" w:hAnsi="Cambria"/>
                <w:b/>
                <w:sz w:val="18"/>
                <w:szCs w:val="18"/>
                <w:lang w:val="en-US"/>
              </w:rPr>
              <w:t xml:space="preserve">№ </w:t>
            </w:r>
            <w:r w:rsidRPr="00066B45">
              <w:rPr>
                <w:rFonts w:ascii="Cambria" w:hAnsi="Cambria"/>
                <w:b/>
                <w:sz w:val="18"/>
                <w:szCs w:val="18"/>
              </w:rPr>
              <w:t>договор</w:t>
            </w:r>
            <w:r>
              <w:rPr>
                <w:rFonts w:ascii="Cambria" w:hAnsi="Cambria"/>
                <w:b/>
                <w:sz w:val="18"/>
                <w:szCs w:val="18"/>
              </w:rPr>
              <w:t>а</w:t>
            </w:r>
            <w:r w:rsidRPr="00177C75">
              <w:rPr>
                <w:rFonts w:ascii="Cambria" w:hAnsi="Cambria"/>
                <w:b/>
                <w:sz w:val="18"/>
                <w:szCs w:val="18"/>
                <w:lang w:val="en-US"/>
              </w:rPr>
              <w:t xml:space="preserve"> (</w:t>
            </w:r>
            <w:r>
              <w:rPr>
                <w:rFonts w:ascii="Cambria" w:hAnsi="Cambria"/>
                <w:b/>
                <w:sz w:val="18"/>
                <w:szCs w:val="18"/>
              </w:rPr>
              <w:t>брокерского</w:t>
            </w:r>
            <w:r w:rsidRPr="00177C75">
              <w:rPr>
                <w:rFonts w:ascii="Cambria" w:hAnsi="Cambria"/>
                <w:b/>
                <w:sz w:val="18"/>
                <w:szCs w:val="18"/>
                <w:lang w:val="en-US"/>
              </w:rPr>
              <w:t xml:space="preserve"> </w:t>
            </w:r>
            <w:r>
              <w:rPr>
                <w:rFonts w:ascii="Cambria" w:hAnsi="Cambria"/>
                <w:b/>
                <w:sz w:val="18"/>
                <w:szCs w:val="18"/>
              </w:rPr>
              <w:t>счета</w:t>
            </w:r>
            <w:r w:rsidRPr="00177C75">
              <w:rPr>
                <w:rFonts w:ascii="Cambria" w:hAnsi="Cambria"/>
                <w:b/>
                <w:sz w:val="18"/>
                <w:szCs w:val="18"/>
                <w:lang w:val="en-US"/>
              </w:rPr>
              <w:t xml:space="preserve">) </w:t>
            </w:r>
          </w:p>
          <w:p w:rsidR="00177C75" w:rsidRPr="00066B45" w:rsidRDefault="00177C75" w:rsidP="00306DE3">
            <w:pPr>
              <w:rPr>
                <w:rFonts w:ascii="Cambria" w:hAnsi="Cambria"/>
                <w:b/>
                <w:sz w:val="18"/>
                <w:szCs w:val="18"/>
                <w:lang w:val="en-US"/>
              </w:rPr>
            </w:pPr>
            <w:r w:rsidRPr="00066B45">
              <w:rPr>
                <w:rFonts w:ascii="Cambria" w:hAnsi="Cambria"/>
                <w:b/>
                <w:sz w:val="18"/>
                <w:szCs w:val="18"/>
                <w:lang w:val="en-US"/>
              </w:rPr>
              <w:t>No. of Contract (brokerage account)</w:t>
            </w:r>
          </w:p>
        </w:tc>
        <w:tc>
          <w:tcPr>
            <w:tcW w:w="4394" w:type="dxa"/>
          </w:tcPr>
          <w:p w:rsidR="00177C75" w:rsidRDefault="00177C75" w:rsidP="00306DE3">
            <w:pPr>
              <w:rPr>
                <w:rFonts w:ascii="Cambria" w:hAnsi="Cambria"/>
                <w:b/>
                <w:sz w:val="18"/>
                <w:szCs w:val="18"/>
                <w:lang w:val="en-US"/>
              </w:rPr>
            </w:pPr>
          </w:p>
          <w:p w:rsidR="00177C75" w:rsidRPr="00066B45" w:rsidRDefault="00177C75" w:rsidP="00306DE3">
            <w:pPr>
              <w:rPr>
                <w:rFonts w:ascii="Cambria" w:hAnsi="Cambria"/>
                <w:b/>
                <w:sz w:val="18"/>
                <w:szCs w:val="18"/>
                <w:lang w:val="en-US"/>
              </w:rPr>
            </w:pPr>
          </w:p>
        </w:tc>
      </w:tr>
      <w:tr w:rsidR="00177C75" w:rsidRPr="00177C75" w:rsidTr="00306DE3">
        <w:tc>
          <w:tcPr>
            <w:tcW w:w="4957" w:type="dxa"/>
          </w:tcPr>
          <w:p w:rsidR="00177C75" w:rsidRPr="00177C75" w:rsidRDefault="00177C75" w:rsidP="00306DE3">
            <w:pPr>
              <w:rPr>
                <w:rFonts w:ascii="Cambria" w:hAnsi="Cambria"/>
                <w:b/>
                <w:sz w:val="18"/>
                <w:szCs w:val="18"/>
                <w:lang w:val="en-US"/>
              </w:rPr>
            </w:pPr>
            <w:r w:rsidRPr="00177C75">
              <w:rPr>
                <w:rFonts w:ascii="Cambria" w:hAnsi="Cambria"/>
                <w:b/>
                <w:sz w:val="18"/>
                <w:szCs w:val="18"/>
                <w:lang w:val="en-US"/>
              </w:rPr>
              <w:t xml:space="preserve">№ </w:t>
            </w:r>
            <w:r w:rsidRPr="00066B45">
              <w:rPr>
                <w:rFonts w:ascii="Cambria" w:hAnsi="Cambria"/>
                <w:b/>
                <w:sz w:val="18"/>
                <w:szCs w:val="18"/>
              </w:rPr>
              <w:t>договора</w:t>
            </w:r>
            <w:r w:rsidRPr="00177C75">
              <w:rPr>
                <w:rFonts w:ascii="Cambria" w:hAnsi="Cambria"/>
                <w:b/>
                <w:sz w:val="18"/>
                <w:szCs w:val="18"/>
                <w:lang w:val="en-US"/>
              </w:rPr>
              <w:t xml:space="preserve"> (</w:t>
            </w:r>
            <w:r w:rsidRPr="00066B45">
              <w:rPr>
                <w:rFonts w:ascii="Cambria" w:hAnsi="Cambria"/>
                <w:b/>
                <w:sz w:val="18"/>
                <w:szCs w:val="18"/>
              </w:rPr>
              <w:t>счета</w:t>
            </w:r>
            <w:r w:rsidRPr="00177C75">
              <w:rPr>
                <w:rFonts w:ascii="Cambria" w:hAnsi="Cambria"/>
                <w:b/>
                <w:sz w:val="18"/>
                <w:szCs w:val="18"/>
                <w:lang w:val="en-US"/>
              </w:rPr>
              <w:t xml:space="preserve"> </w:t>
            </w:r>
            <w:r w:rsidRPr="00066B45">
              <w:rPr>
                <w:rFonts w:ascii="Cambria" w:hAnsi="Cambria"/>
                <w:b/>
                <w:sz w:val="18"/>
                <w:szCs w:val="18"/>
              </w:rPr>
              <w:t>депо</w:t>
            </w:r>
            <w:r w:rsidRPr="00177C75">
              <w:rPr>
                <w:rFonts w:ascii="Cambria" w:hAnsi="Cambria"/>
                <w:b/>
                <w:sz w:val="18"/>
                <w:szCs w:val="18"/>
                <w:lang w:val="en-US"/>
              </w:rPr>
              <w:t xml:space="preserve">) </w:t>
            </w:r>
          </w:p>
          <w:p w:rsidR="00177C75" w:rsidRPr="00177C75" w:rsidRDefault="00177C75" w:rsidP="00306DE3">
            <w:pPr>
              <w:rPr>
                <w:rFonts w:ascii="Cambria" w:hAnsi="Cambria"/>
                <w:b/>
                <w:sz w:val="18"/>
                <w:szCs w:val="18"/>
                <w:lang w:val="en-US"/>
              </w:rPr>
            </w:pPr>
            <w:r w:rsidRPr="00066B45">
              <w:rPr>
                <w:rFonts w:ascii="Cambria" w:hAnsi="Cambria"/>
                <w:b/>
                <w:sz w:val="18"/>
                <w:szCs w:val="18"/>
                <w:lang w:val="en-US"/>
              </w:rPr>
              <w:t>No. of Contract (depositary account)</w:t>
            </w:r>
          </w:p>
        </w:tc>
        <w:tc>
          <w:tcPr>
            <w:tcW w:w="4394" w:type="dxa"/>
          </w:tcPr>
          <w:p w:rsidR="00177C75" w:rsidRDefault="00177C75" w:rsidP="00306DE3">
            <w:pPr>
              <w:rPr>
                <w:rFonts w:ascii="Cambria" w:hAnsi="Cambria"/>
                <w:b/>
                <w:sz w:val="18"/>
                <w:szCs w:val="18"/>
                <w:lang w:val="en-US"/>
              </w:rPr>
            </w:pPr>
          </w:p>
        </w:tc>
      </w:tr>
      <w:tr w:rsidR="00177C75" w:rsidRPr="00177C75" w:rsidTr="00306DE3">
        <w:tc>
          <w:tcPr>
            <w:tcW w:w="4957" w:type="dxa"/>
          </w:tcPr>
          <w:p w:rsidR="00177C75" w:rsidRPr="00066B45" w:rsidRDefault="00177C75" w:rsidP="00306DE3">
            <w:pPr>
              <w:rPr>
                <w:rFonts w:ascii="Cambria" w:hAnsi="Cambria"/>
                <w:b/>
                <w:sz w:val="18"/>
                <w:szCs w:val="18"/>
                <w:lang w:val="en-US"/>
              </w:rPr>
            </w:pPr>
            <w:r w:rsidRPr="00066B45">
              <w:rPr>
                <w:rFonts w:ascii="Cambria" w:hAnsi="Cambria"/>
                <w:b/>
                <w:sz w:val="18"/>
                <w:szCs w:val="18"/>
              </w:rPr>
              <w:t>Дата</w:t>
            </w:r>
            <w:r w:rsidRPr="00177C75">
              <w:rPr>
                <w:rFonts w:ascii="Cambria" w:hAnsi="Cambria"/>
                <w:b/>
                <w:sz w:val="18"/>
                <w:szCs w:val="18"/>
                <w:lang w:val="en-US"/>
              </w:rPr>
              <w:t xml:space="preserve"> </w:t>
            </w:r>
            <w:r w:rsidRPr="00066B45">
              <w:rPr>
                <w:rFonts w:ascii="Cambria" w:hAnsi="Cambria"/>
                <w:b/>
                <w:sz w:val="18"/>
                <w:szCs w:val="18"/>
              </w:rPr>
              <w:t>заключения</w:t>
            </w:r>
            <w:r w:rsidRPr="00177C75">
              <w:rPr>
                <w:rFonts w:ascii="Cambria" w:hAnsi="Cambria"/>
                <w:b/>
                <w:sz w:val="18"/>
                <w:szCs w:val="18"/>
                <w:lang w:val="en-US"/>
              </w:rPr>
              <w:t xml:space="preserve"> </w:t>
            </w:r>
            <w:r w:rsidRPr="00066B45">
              <w:rPr>
                <w:rFonts w:ascii="Cambria" w:hAnsi="Cambria"/>
                <w:b/>
                <w:sz w:val="18"/>
                <w:szCs w:val="18"/>
              </w:rPr>
              <w:t>договора</w:t>
            </w:r>
          </w:p>
          <w:p w:rsidR="00177C75" w:rsidRPr="00066B45" w:rsidRDefault="00177C75" w:rsidP="00306DE3">
            <w:pPr>
              <w:rPr>
                <w:rFonts w:ascii="Cambria" w:hAnsi="Cambria"/>
                <w:b/>
                <w:sz w:val="18"/>
                <w:szCs w:val="18"/>
                <w:lang w:val="en-US"/>
              </w:rPr>
            </w:pPr>
            <w:r w:rsidRPr="00066B45">
              <w:rPr>
                <w:rFonts w:ascii="Cambria" w:hAnsi="Cambria"/>
                <w:b/>
                <w:sz w:val="18"/>
                <w:szCs w:val="18"/>
                <w:lang w:val="en-US"/>
              </w:rPr>
              <w:t>Effective Date of Contract</w:t>
            </w:r>
          </w:p>
        </w:tc>
        <w:tc>
          <w:tcPr>
            <w:tcW w:w="4394" w:type="dxa"/>
          </w:tcPr>
          <w:p w:rsidR="00177C75" w:rsidRPr="00066B45" w:rsidRDefault="00177C75" w:rsidP="00306DE3">
            <w:pPr>
              <w:rPr>
                <w:rFonts w:ascii="Cambria" w:hAnsi="Cambria"/>
                <w:b/>
                <w:sz w:val="18"/>
                <w:szCs w:val="18"/>
                <w:lang w:val="en-US"/>
              </w:rPr>
            </w:pPr>
          </w:p>
        </w:tc>
      </w:tr>
      <w:tr w:rsidR="00177C75" w:rsidRPr="00177C75" w:rsidTr="00306DE3">
        <w:tc>
          <w:tcPr>
            <w:tcW w:w="4957" w:type="dxa"/>
          </w:tcPr>
          <w:p w:rsidR="00177C75" w:rsidRDefault="00177C75" w:rsidP="00306DE3">
            <w:pPr>
              <w:rPr>
                <w:rFonts w:ascii="Cambria" w:hAnsi="Cambria"/>
                <w:b/>
                <w:sz w:val="18"/>
                <w:szCs w:val="18"/>
              </w:rPr>
            </w:pPr>
            <w:r>
              <w:rPr>
                <w:rFonts w:ascii="Cambria" w:hAnsi="Cambria"/>
                <w:b/>
                <w:sz w:val="18"/>
                <w:szCs w:val="18"/>
              </w:rPr>
              <w:t>Идентификационный код Клиента</w:t>
            </w:r>
          </w:p>
          <w:p w:rsidR="00177C75" w:rsidRPr="00177C75" w:rsidRDefault="00177C75" w:rsidP="00306DE3">
            <w:pPr>
              <w:rPr>
                <w:rFonts w:ascii="Cambria" w:hAnsi="Cambria"/>
                <w:b/>
                <w:sz w:val="18"/>
                <w:szCs w:val="18"/>
              </w:rPr>
            </w:pPr>
            <w:r w:rsidRPr="00177C75">
              <w:rPr>
                <w:rFonts w:ascii="Cambria" w:hAnsi="Cambria"/>
                <w:b/>
                <w:sz w:val="18"/>
                <w:szCs w:val="18"/>
                <w:lang w:val="en-US"/>
              </w:rPr>
              <w:t>Identification</w:t>
            </w:r>
            <w:r w:rsidRPr="00177C75">
              <w:rPr>
                <w:rFonts w:ascii="Cambria" w:hAnsi="Cambria"/>
                <w:b/>
                <w:sz w:val="18"/>
                <w:szCs w:val="18"/>
              </w:rPr>
              <w:t xml:space="preserve"> </w:t>
            </w:r>
            <w:r>
              <w:rPr>
                <w:rFonts w:ascii="Cambria" w:hAnsi="Cambria"/>
                <w:b/>
                <w:sz w:val="18"/>
                <w:szCs w:val="18"/>
                <w:lang w:val="en-US"/>
              </w:rPr>
              <w:t>code</w:t>
            </w:r>
          </w:p>
        </w:tc>
        <w:tc>
          <w:tcPr>
            <w:tcW w:w="4394" w:type="dxa"/>
          </w:tcPr>
          <w:p w:rsidR="00177C75" w:rsidRPr="00177C75" w:rsidRDefault="00177C75" w:rsidP="00306DE3">
            <w:pPr>
              <w:rPr>
                <w:rFonts w:ascii="Cambria" w:hAnsi="Cambria"/>
                <w:b/>
                <w:sz w:val="18"/>
                <w:szCs w:val="18"/>
              </w:rPr>
            </w:pPr>
          </w:p>
        </w:tc>
      </w:tr>
    </w:tbl>
    <w:p w:rsidR="00A730CD" w:rsidRPr="00177C75" w:rsidRDefault="00A730CD" w:rsidP="0097489D">
      <w:pPr>
        <w:rPr>
          <w:rFonts w:ascii="Cambria" w:hAnsi="Cambria"/>
          <w:sz w:val="18"/>
          <w:szCs w:val="18"/>
        </w:rPr>
      </w:pPr>
    </w:p>
    <w:sectPr w:rsidR="00A730CD" w:rsidRPr="00177C75" w:rsidSect="000C2D21">
      <w:footnotePr>
        <w:numRestart w:val="eachPage"/>
      </w:footnotePr>
      <w:type w:val="continuous"/>
      <w:pgSz w:w="11906" w:h="16838"/>
      <w:pgMar w:top="1134"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829" w:rsidRDefault="00C84829" w:rsidP="00CE5AF5">
      <w:r>
        <w:separator/>
      </w:r>
    </w:p>
  </w:endnote>
  <w:endnote w:type="continuationSeparator" w:id="1">
    <w:p w:rsidR="00C84829" w:rsidRDefault="00C84829" w:rsidP="00CE5A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829" w:rsidRDefault="00C84829" w:rsidP="00CE5AF5">
      <w:r>
        <w:separator/>
      </w:r>
    </w:p>
  </w:footnote>
  <w:footnote w:type="continuationSeparator" w:id="1">
    <w:p w:rsidR="00C84829" w:rsidRDefault="00C84829" w:rsidP="00CE5AF5">
      <w:r>
        <w:continuationSeparator/>
      </w:r>
    </w:p>
  </w:footnote>
  <w:footnote w:id="2">
    <w:p w:rsidR="000C2D21" w:rsidRPr="000C2D21" w:rsidRDefault="000C2D21" w:rsidP="000C2D21">
      <w:pPr>
        <w:pStyle w:val="ac"/>
        <w:jc w:val="both"/>
        <w:rPr>
          <w:rFonts w:ascii="Cambria" w:hAnsi="Cambria"/>
          <w:sz w:val="12"/>
          <w:szCs w:val="12"/>
        </w:rPr>
      </w:pPr>
      <w:r w:rsidRPr="000C2D21">
        <w:rPr>
          <w:rStyle w:val="ae"/>
          <w:rFonts w:ascii="Cambria" w:hAnsi="Cambria"/>
          <w:sz w:val="12"/>
          <w:szCs w:val="12"/>
        </w:rPr>
        <w:footnoteRef/>
      </w:r>
      <w:r w:rsidRPr="000C2D21">
        <w:rPr>
          <w:rFonts w:ascii="Cambria" w:hAnsi="Cambria"/>
          <w:sz w:val="12"/>
          <w:szCs w:val="12"/>
        </w:rPr>
        <w:t xml:space="preserve"> Декларация о рисках, связанных с совершением операций на рынке ценных бумаг (в том числе - при возникновении непокрытых позиций) и срочных сделок приведена в Приложении №</w:t>
      </w:r>
      <w:r w:rsidR="00BA2C89">
        <w:rPr>
          <w:rFonts w:ascii="Cambria" w:hAnsi="Cambria"/>
          <w:sz w:val="12"/>
          <w:szCs w:val="12"/>
        </w:rPr>
        <w:t>13</w:t>
      </w:r>
      <w:r w:rsidRPr="000C2D21">
        <w:rPr>
          <w:rFonts w:ascii="Cambria" w:hAnsi="Cambria"/>
          <w:sz w:val="12"/>
          <w:szCs w:val="12"/>
        </w:rPr>
        <w:t xml:space="preserve"> к </w:t>
      </w:r>
      <w:r w:rsidR="006A1CE1">
        <w:rPr>
          <w:rFonts w:ascii="Cambria" w:hAnsi="Cambria"/>
          <w:sz w:val="12"/>
          <w:szCs w:val="12"/>
        </w:rPr>
        <w:t>Регламенту оказания ООО «ИК «Гелиус Капитал» брокерских услуг на рынках ценных бумаг.</w:t>
      </w:r>
    </w:p>
    <w:p w:rsidR="000C2D21" w:rsidRDefault="000C2D21">
      <w:pPr>
        <w:pStyle w:val="ac"/>
      </w:pPr>
    </w:p>
  </w:footnote>
  <w:footnote w:id="3">
    <w:p w:rsidR="000C2D21" w:rsidRPr="000C2D21" w:rsidRDefault="000C2D21">
      <w:pPr>
        <w:pStyle w:val="ac"/>
        <w:rPr>
          <w:rFonts w:ascii="Cambria" w:hAnsi="Cambria"/>
          <w:sz w:val="12"/>
          <w:szCs w:val="12"/>
        </w:rPr>
      </w:pPr>
      <w:r w:rsidRPr="000C2D21">
        <w:rPr>
          <w:rStyle w:val="ae"/>
          <w:rFonts w:ascii="Cambria" w:hAnsi="Cambria"/>
          <w:sz w:val="12"/>
          <w:szCs w:val="12"/>
        </w:rPr>
        <w:footnoteRef/>
      </w:r>
      <w:r w:rsidRPr="000C2D21">
        <w:rPr>
          <w:rFonts w:ascii="Cambria" w:hAnsi="Cambria"/>
          <w:sz w:val="12"/>
          <w:szCs w:val="12"/>
        </w:rPr>
        <w:t xml:space="preserve"> Декларация о рисках, связанных с приобретением иностранных ценных бумаг; 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приведена в Приложении №</w:t>
      </w:r>
      <w:r w:rsidR="00BA2C89">
        <w:rPr>
          <w:rFonts w:ascii="Cambria" w:hAnsi="Cambria"/>
          <w:sz w:val="12"/>
          <w:szCs w:val="12"/>
        </w:rPr>
        <w:t>14</w:t>
      </w:r>
      <w:r w:rsidRPr="000C2D21">
        <w:rPr>
          <w:rFonts w:ascii="Cambria" w:hAnsi="Cambria"/>
          <w:sz w:val="12"/>
          <w:szCs w:val="12"/>
        </w:rPr>
        <w:t xml:space="preserve"> к </w:t>
      </w:r>
      <w:r w:rsidR="006A1CE1">
        <w:rPr>
          <w:rFonts w:ascii="Cambria" w:hAnsi="Cambria"/>
          <w:sz w:val="12"/>
          <w:szCs w:val="12"/>
        </w:rPr>
        <w:t>Регламенту оказания ООО «ИК «Гелиус Капитал» брокерских услуг на рынках ценных бумаг.</w:t>
      </w:r>
    </w:p>
  </w:footnote>
  <w:footnote w:id="4">
    <w:p w:rsidR="00A1142A" w:rsidRPr="00352577" w:rsidRDefault="00A1142A" w:rsidP="00A1142A">
      <w:pPr>
        <w:pStyle w:val="ac"/>
        <w:jc w:val="both"/>
        <w:rPr>
          <w:rFonts w:ascii="Cambria" w:hAnsi="Cambria"/>
          <w:sz w:val="12"/>
          <w:szCs w:val="12"/>
        </w:rPr>
      </w:pPr>
      <w:r w:rsidRPr="00A1142A">
        <w:rPr>
          <w:rStyle w:val="ae"/>
          <w:rFonts w:ascii="Cambria" w:hAnsi="Cambria"/>
          <w:sz w:val="12"/>
          <w:szCs w:val="12"/>
        </w:rPr>
        <w:footnoteRef/>
      </w:r>
      <w:r w:rsidRPr="00A1142A">
        <w:rPr>
          <w:rFonts w:ascii="Cambria" w:hAnsi="Cambria"/>
          <w:sz w:val="12"/>
          <w:szCs w:val="12"/>
        </w:rPr>
        <w:t xml:space="preserve"> Уведомление  о порядке учета денежных средств клиентов ООО «ИК «Гелиус Капитал»,  о порядке учета имущества клиента, предоставленного в качестве обеспечения обязательств</w:t>
      </w:r>
      <w:r w:rsidRPr="005E7D51">
        <w:rPr>
          <w:rFonts w:ascii="Cambria" w:hAnsi="Cambria"/>
          <w:sz w:val="12"/>
          <w:szCs w:val="12"/>
        </w:rPr>
        <w:t xml:space="preserve">, допущенных к клирингу, и обязательств, возникших из договоров, заключенных </w:t>
      </w:r>
      <w:r>
        <w:rPr>
          <w:rFonts w:ascii="Cambria" w:hAnsi="Cambria"/>
          <w:sz w:val="12"/>
          <w:szCs w:val="12"/>
        </w:rPr>
        <w:t>ООО «ИК</w:t>
      </w:r>
      <w:r w:rsidRPr="005E7D51">
        <w:rPr>
          <w:rFonts w:ascii="Cambria" w:hAnsi="Cambria"/>
          <w:sz w:val="12"/>
          <w:szCs w:val="12"/>
        </w:rPr>
        <w:t xml:space="preserve"> «</w:t>
      </w:r>
      <w:r>
        <w:rPr>
          <w:rFonts w:ascii="Cambria" w:hAnsi="Cambria"/>
          <w:sz w:val="12"/>
          <w:szCs w:val="12"/>
        </w:rPr>
        <w:t>Гелиус Капитал</w:t>
      </w:r>
      <w:r w:rsidRPr="005E7D51">
        <w:rPr>
          <w:rFonts w:ascii="Cambria" w:hAnsi="Cambria"/>
          <w:sz w:val="12"/>
          <w:szCs w:val="12"/>
        </w:rPr>
        <w:t>»</w:t>
      </w:r>
      <w:r>
        <w:rPr>
          <w:rFonts w:ascii="Cambria" w:hAnsi="Cambria"/>
          <w:sz w:val="12"/>
          <w:szCs w:val="12"/>
        </w:rPr>
        <w:t xml:space="preserve"> </w:t>
      </w:r>
      <w:r w:rsidRPr="005E7D51">
        <w:rPr>
          <w:rFonts w:ascii="Cambria" w:hAnsi="Cambria"/>
          <w:sz w:val="12"/>
          <w:szCs w:val="12"/>
        </w:rPr>
        <w:t>участником клиринга за счет клиентов</w:t>
      </w:r>
      <w:r>
        <w:rPr>
          <w:rFonts w:ascii="Cambria" w:hAnsi="Cambria"/>
          <w:sz w:val="12"/>
          <w:szCs w:val="12"/>
        </w:rPr>
        <w:t xml:space="preserve"> приведено в Приложении №9</w:t>
      </w:r>
      <w:r w:rsidRPr="008F09FB">
        <w:rPr>
          <w:rFonts w:ascii="Cambria" w:hAnsi="Cambria"/>
          <w:sz w:val="12"/>
          <w:szCs w:val="12"/>
        </w:rPr>
        <w:t xml:space="preserve"> </w:t>
      </w:r>
      <w:r>
        <w:rPr>
          <w:rFonts w:ascii="Cambria" w:hAnsi="Cambria"/>
          <w:sz w:val="12"/>
          <w:szCs w:val="12"/>
        </w:rPr>
        <w:t>к Регламенту оказания ООО «ИК «Гелиус Капитал» брокерских услуг на рынках ценных бумаг.</w:t>
      </w:r>
    </w:p>
    <w:p w:rsidR="00A1142A" w:rsidRDefault="00A1142A">
      <w:pPr>
        <w:pStyle w:val="ac"/>
      </w:pPr>
    </w:p>
  </w:footnote>
  <w:footnote w:id="5">
    <w:p w:rsidR="000C2D21" w:rsidRPr="000C2D21" w:rsidRDefault="000C2D21">
      <w:pPr>
        <w:pStyle w:val="ac"/>
        <w:rPr>
          <w:rFonts w:ascii="Cambria" w:hAnsi="Cambria"/>
          <w:sz w:val="12"/>
          <w:szCs w:val="12"/>
        </w:rPr>
      </w:pPr>
      <w:r w:rsidRPr="000C2D21">
        <w:rPr>
          <w:rStyle w:val="ae"/>
          <w:rFonts w:ascii="Cambria" w:hAnsi="Cambria"/>
          <w:sz w:val="12"/>
          <w:szCs w:val="12"/>
        </w:rPr>
        <w:footnoteRef/>
      </w:r>
      <w:r w:rsidRPr="000C2D21">
        <w:rPr>
          <w:rFonts w:ascii="Cambria" w:hAnsi="Cambria"/>
          <w:sz w:val="12"/>
          <w:szCs w:val="12"/>
        </w:rPr>
        <w:t xml:space="preserve"> Декларация о рисках, связанных с совершением операций на рынке ценных бумаг (в том числе - при возникновении непокрытых позиций) и срочных сделок приведена в Приложении №</w:t>
      </w:r>
      <w:r w:rsidR="00BA2C89">
        <w:rPr>
          <w:rFonts w:ascii="Cambria" w:hAnsi="Cambria"/>
          <w:sz w:val="12"/>
          <w:szCs w:val="12"/>
        </w:rPr>
        <w:t>13</w:t>
      </w:r>
      <w:r w:rsidRPr="000C2D21">
        <w:rPr>
          <w:rFonts w:ascii="Cambria" w:hAnsi="Cambria"/>
          <w:sz w:val="12"/>
          <w:szCs w:val="12"/>
        </w:rPr>
        <w:t xml:space="preserve"> к </w:t>
      </w:r>
      <w:r w:rsidR="006A1CE1">
        <w:rPr>
          <w:rFonts w:ascii="Cambria" w:hAnsi="Cambria"/>
          <w:sz w:val="12"/>
          <w:szCs w:val="12"/>
        </w:rPr>
        <w:t>Регламенту оказания ООО «ИК «Гелиус Капитал» брокерских услуг на рынках ценных бумаг.</w:t>
      </w:r>
    </w:p>
  </w:footnote>
  <w:footnote w:id="6">
    <w:p w:rsidR="000C2D21" w:rsidRPr="00A1142A" w:rsidRDefault="000C2D21" w:rsidP="00A1142A">
      <w:pPr>
        <w:pStyle w:val="ac"/>
        <w:jc w:val="both"/>
        <w:rPr>
          <w:rFonts w:ascii="Cambria" w:hAnsi="Cambria"/>
          <w:sz w:val="12"/>
          <w:szCs w:val="12"/>
        </w:rPr>
      </w:pPr>
      <w:r w:rsidRPr="000C2D21">
        <w:rPr>
          <w:rStyle w:val="ae"/>
          <w:rFonts w:ascii="Cambria" w:hAnsi="Cambria"/>
          <w:sz w:val="12"/>
          <w:szCs w:val="12"/>
        </w:rPr>
        <w:footnoteRef/>
      </w:r>
      <w:r w:rsidRPr="000C2D21">
        <w:rPr>
          <w:rFonts w:ascii="Cambria" w:hAnsi="Cambria"/>
          <w:sz w:val="12"/>
          <w:szCs w:val="12"/>
        </w:rPr>
        <w:t xml:space="preserve"> Декларация о рисках, связанных с приобретением иностранных ценных бумаг; 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w:t>
      </w:r>
      <w:r w:rsidRPr="00A1142A">
        <w:rPr>
          <w:rFonts w:ascii="Cambria" w:hAnsi="Cambria"/>
          <w:sz w:val="12"/>
          <w:szCs w:val="12"/>
        </w:rPr>
        <w:t>приведена в Приложении №</w:t>
      </w:r>
      <w:r w:rsidR="00BA2C89" w:rsidRPr="00A1142A">
        <w:rPr>
          <w:rFonts w:ascii="Cambria" w:hAnsi="Cambria"/>
          <w:sz w:val="12"/>
          <w:szCs w:val="12"/>
        </w:rPr>
        <w:t>14</w:t>
      </w:r>
      <w:r w:rsidRPr="00A1142A">
        <w:rPr>
          <w:rFonts w:ascii="Cambria" w:hAnsi="Cambria"/>
          <w:sz w:val="12"/>
          <w:szCs w:val="12"/>
        </w:rPr>
        <w:t xml:space="preserve"> к </w:t>
      </w:r>
      <w:r w:rsidR="006A1CE1" w:rsidRPr="00A1142A">
        <w:rPr>
          <w:rFonts w:ascii="Cambria" w:hAnsi="Cambria"/>
          <w:sz w:val="12"/>
          <w:szCs w:val="12"/>
        </w:rPr>
        <w:t>Регламенту оказания ООО «ИК «Гелиус Капитал» брокерских услуг на рынках ценных бумаг.</w:t>
      </w:r>
    </w:p>
  </w:footnote>
  <w:footnote w:id="7">
    <w:p w:rsidR="00A1142A" w:rsidRPr="00A1142A" w:rsidRDefault="00A1142A" w:rsidP="00A1142A">
      <w:pPr>
        <w:pStyle w:val="ac"/>
        <w:jc w:val="both"/>
        <w:rPr>
          <w:rFonts w:ascii="Cambria" w:hAnsi="Cambria"/>
          <w:sz w:val="12"/>
          <w:szCs w:val="12"/>
        </w:rPr>
      </w:pPr>
      <w:r w:rsidRPr="00A1142A">
        <w:rPr>
          <w:rStyle w:val="ae"/>
          <w:rFonts w:ascii="Cambria" w:hAnsi="Cambria"/>
          <w:sz w:val="12"/>
          <w:szCs w:val="12"/>
        </w:rPr>
        <w:footnoteRef/>
      </w:r>
      <w:r w:rsidRPr="00A1142A">
        <w:rPr>
          <w:rFonts w:ascii="Cambria" w:hAnsi="Cambria"/>
          <w:sz w:val="12"/>
          <w:szCs w:val="12"/>
        </w:rPr>
        <w:t xml:space="preserve"> Уведомление  о порядке учета денежных средств клиентов ООО «ИК «Гелиус Капитал»,  о порядке учета имущества клиента, предоставленного в качестве обеспечения обязательств, допущенных к клирингу, и обязательств, возникших из договоров, заключенных ООО «ИК «Гелиус Капитал» участником клиринга за счет клиентов приведено в Приложении №9 к Регламенту оказания ООО «ИК «Гелиус Капитал» брокерских услуг на рынках ценных бумаг.</w:t>
      </w:r>
    </w:p>
    <w:p w:rsidR="00A1142A" w:rsidRDefault="00A1142A">
      <w:pPr>
        <w:pStyle w:val="ac"/>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3D6" w:rsidRPr="000933D6" w:rsidRDefault="000933D6" w:rsidP="000933D6">
    <w:pPr>
      <w:pStyle w:val="a5"/>
      <w:jc w:val="right"/>
      <w:rPr>
        <w:rFonts w:ascii="Cambria" w:hAnsi="Cambria"/>
        <w:sz w:val="16"/>
        <w:szCs w:val="16"/>
      </w:rPr>
    </w:pPr>
    <w:r w:rsidRPr="000933D6">
      <w:rPr>
        <w:rFonts w:ascii="Cambria" w:hAnsi="Cambria"/>
        <w:sz w:val="16"/>
        <w:szCs w:val="16"/>
      </w:rPr>
      <w:t>Приложение №</w:t>
    </w:r>
    <w:r w:rsidR="009951D6">
      <w:rPr>
        <w:rFonts w:ascii="Cambria" w:hAnsi="Cambria"/>
        <w:sz w:val="16"/>
        <w:szCs w:val="16"/>
      </w:rPr>
      <w:t>1</w:t>
    </w:r>
    <w:r w:rsidRPr="000933D6">
      <w:rPr>
        <w:rFonts w:ascii="Cambria" w:hAnsi="Cambria"/>
        <w:sz w:val="16"/>
        <w:szCs w:val="16"/>
      </w:rPr>
      <w:t>А к Регламенту оказания ООО «ИК «Гелиус Капитал» брокерских услуг на рынках ценных бумаг</w:t>
    </w:r>
  </w:p>
  <w:p w:rsidR="000933D6" w:rsidRPr="000933D6" w:rsidRDefault="009951D6" w:rsidP="000933D6">
    <w:pPr>
      <w:pStyle w:val="a5"/>
      <w:jc w:val="right"/>
      <w:rPr>
        <w:rFonts w:ascii="Cambria" w:hAnsi="Cambria"/>
        <w:sz w:val="16"/>
        <w:szCs w:val="16"/>
        <w:lang w:val="en-US"/>
      </w:rPr>
    </w:pPr>
    <w:r>
      <w:rPr>
        <w:rFonts w:ascii="Cambria" w:hAnsi="Cambria"/>
        <w:sz w:val="16"/>
        <w:szCs w:val="16"/>
        <w:lang w:val="en-US"/>
      </w:rPr>
      <w:t>Appendix No. 1</w:t>
    </w:r>
    <w:r w:rsidR="000933D6" w:rsidRPr="000933D6">
      <w:rPr>
        <w:rFonts w:ascii="Cambria" w:hAnsi="Cambria"/>
        <w:sz w:val="16"/>
        <w:szCs w:val="16"/>
      </w:rPr>
      <w:t>А</w:t>
    </w:r>
    <w:r w:rsidR="000933D6" w:rsidRPr="000933D6">
      <w:rPr>
        <w:rFonts w:ascii="Cambria" w:hAnsi="Cambria"/>
        <w:sz w:val="16"/>
        <w:szCs w:val="16"/>
        <w:lang w:val="en-US"/>
      </w:rPr>
      <w:t xml:space="preserve"> to the Regulations on rendering brokerage services on securities markets by LLC "IC "</w:t>
    </w:r>
    <w:proofErr w:type="spellStart"/>
    <w:r w:rsidR="000933D6" w:rsidRPr="000933D6">
      <w:rPr>
        <w:rFonts w:ascii="Cambria" w:hAnsi="Cambria"/>
        <w:sz w:val="16"/>
        <w:szCs w:val="16"/>
        <w:lang w:val="en-US"/>
      </w:rPr>
      <w:t>Gelius</w:t>
    </w:r>
    <w:proofErr w:type="spellEnd"/>
    <w:r w:rsidR="000933D6" w:rsidRPr="000933D6">
      <w:rPr>
        <w:rFonts w:ascii="Cambria" w:hAnsi="Cambria"/>
        <w:sz w:val="16"/>
        <w:szCs w:val="16"/>
        <w:lang w:val="en-US"/>
      </w:rPr>
      <w:t xml:space="preserve"> Capital"</w:t>
    </w:r>
  </w:p>
  <w:p w:rsidR="000933D6" w:rsidRPr="000933D6" w:rsidRDefault="000933D6" w:rsidP="000933D6">
    <w:pPr>
      <w:pStyle w:val="a5"/>
      <w:jc w:val="right"/>
      <w:rPr>
        <w:rFonts w:ascii="Cambria" w:hAnsi="Cambria"/>
        <w:sz w:val="16"/>
        <w:szCs w:val="16"/>
      </w:rPr>
    </w:pPr>
    <w:r w:rsidRPr="000933D6">
      <w:rPr>
        <w:rFonts w:ascii="Cambria" w:hAnsi="Cambria"/>
        <w:sz w:val="16"/>
        <w:szCs w:val="16"/>
      </w:rPr>
      <w:t>Приложение №</w:t>
    </w:r>
    <w:r w:rsidR="009951D6">
      <w:rPr>
        <w:rFonts w:ascii="Cambria" w:hAnsi="Cambria"/>
        <w:sz w:val="16"/>
        <w:szCs w:val="16"/>
      </w:rPr>
      <w:t>1</w:t>
    </w:r>
    <w:r w:rsidRPr="000933D6">
      <w:rPr>
        <w:rFonts w:ascii="Cambria" w:hAnsi="Cambria"/>
        <w:sz w:val="16"/>
        <w:szCs w:val="16"/>
      </w:rPr>
      <w:t>А к Условиям осуществления депозитарной деятельности ООО «ИК «Гелиус Капитал»</w:t>
    </w:r>
  </w:p>
  <w:p w:rsidR="000933D6" w:rsidRDefault="009951D6" w:rsidP="000933D6">
    <w:pPr>
      <w:pStyle w:val="a5"/>
      <w:jc w:val="right"/>
      <w:rPr>
        <w:rFonts w:ascii="Cambria" w:hAnsi="Cambria"/>
        <w:sz w:val="16"/>
        <w:szCs w:val="16"/>
        <w:lang w:val="en-US"/>
      </w:rPr>
    </w:pPr>
    <w:r>
      <w:rPr>
        <w:rFonts w:ascii="Cambria" w:hAnsi="Cambria"/>
        <w:sz w:val="16"/>
        <w:szCs w:val="16"/>
        <w:lang w:val="en-US"/>
      </w:rPr>
      <w:t>Appendix No. 1</w:t>
    </w:r>
    <w:r w:rsidR="000933D6" w:rsidRPr="000933D6">
      <w:rPr>
        <w:rFonts w:ascii="Cambria" w:hAnsi="Cambria"/>
        <w:sz w:val="16"/>
        <w:szCs w:val="16"/>
      </w:rPr>
      <w:t>А</w:t>
    </w:r>
    <w:r w:rsidR="000933D6" w:rsidRPr="000933D6">
      <w:rPr>
        <w:rFonts w:ascii="Cambria" w:hAnsi="Cambria"/>
        <w:sz w:val="16"/>
        <w:szCs w:val="16"/>
        <w:lang w:val="en-US"/>
      </w:rPr>
      <w:t xml:space="preserve"> to the Terms and conditions of depositary operations by LLC "IC "</w:t>
    </w:r>
    <w:proofErr w:type="spellStart"/>
    <w:r w:rsidR="000933D6" w:rsidRPr="000933D6">
      <w:rPr>
        <w:rFonts w:ascii="Cambria" w:hAnsi="Cambria"/>
        <w:sz w:val="16"/>
        <w:szCs w:val="16"/>
        <w:lang w:val="en-US"/>
      </w:rPr>
      <w:t>Gelius</w:t>
    </w:r>
    <w:proofErr w:type="spellEnd"/>
    <w:r w:rsidR="000933D6" w:rsidRPr="000933D6">
      <w:rPr>
        <w:rFonts w:ascii="Cambria" w:hAnsi="Cambria"/>
        <w:sz w:val="16"/>
        <w:szCs w:val="16"/>
        <w:lang w:val="en-US"/>
      </w:rPr>
      <w:t xml:space="preserve"> Capital"</w:t>
    </w:r>
  </w:p>
  <w:p w:rsidR="009951D6" w:rsidRPr="000933D6" w:rsidRDefault="009951D6" w:rsidP="000933D6">
    <w:pPr>
      <w:pStyle w:val="a5"/>
      <w:jc w:val="right"/>
      <w:rPr>
        <w:rFonts w:ascii="Cambria" w:hAnsi="Cambria"/>
        <w:sz w:val="16"/>
        <w:szCs w:val="16"/>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841B3"/>
    <w:multiLevelType w:val="hybridMultilevel"/>
    <w:tmpl w:val="472856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5215DCD"/>
    <w:multiLevelType w:val="hybridMultilevel"/>
    <w:tmpl w:val="765404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9"/>
  <w:characterSpacingControl w:val="doNotCompress"/>
  <w:hdrShapeDefaults>
    <o:shapedefaults v:ext="edit" spidmax="16385"/>
  </w:hdrShapeDefaults>
  <w:footnotePr>
    <w:footnote w:id="0"/>
    <w:footnote w:id="1"/>
  </w:footnotePr>
  <w:endnotePr>
    <w:endnote w:id="0"/>
    <w:endnote w:id="1"/>
  </w:endnotePr>
  <w:compat/>
  <w:rsids>
    <w:rsidRoot w:val="009C59D6"/>
    <w:rsid w:val="0000364A"/>
    <w:rsid w:val="00013E80"/>
    <w:rsid w:val="00066B45"/>
    <w:rsid w:val="0007354D"/>
    <w:rsid w:val="0009117D"/>
    <w:rsid w:val="000933D6"/>
    <w:rsid w:val="00097B86"/>
    <w:rsid w:val="000B20F6"/>
    <w:rsid w:val="000C2D21"/>
    <w:rsid w:val="000E5D48"/>
    <w:rsid w:val="00117BC5"/>
    <w:rsid w:val="00127F51"/>
    <w:rsid w:val="00162512"/>
    <w:rsid w:val="001650F0"/>
    <w:rsid w:val="0017795D"/>
    <w:rsid w:val="00177C75"/>
    <w:rsid w:val="001A45F7"/>
    <w:rsid w:val="00232EA9"/>
    <w:rsid w:val="002C6D56"/>
    <w:rsid w:val="00350511"/>
    <w:rsid w:val="003603D3"/>
    <w:rsid w:val="003D670D"/>
    <w:rsid w:val="003D786F"/>
    <w:rsid w:val="003E08FC"/>
    <w:rsid w:val="004C299D"/>
    <w:rsid w:val="004F06C9"/>
    <w:rsid w:val="005205F9"/>
    <w:rsid w:val="00554BE2"/>
    <w:rsid w:val="00593027"/>
    <w:rsid w:val="006A1CE1"/>
    <w:rsid w:val="006A5D70"/>
    <w:rsid w:val="006B4A75"/>
    <w:rsid w:val="006F1680"/>
    <w:rsid w:val="007A18F3"/>
    <w:rsid w:val="007F6984"/>
    <w:rsid w:val="00821C02"/>
    <w:rsid w:val="00840FA3"/>
    <w:rsid w:val="00845F94"/>
    <w:rsid w:val="008820ED"/>
    <w:rsid w:val="008C5615"/>
    <w:rsid w:val="00911332"/>
    <w:rsid w:val="009342B5"/>
    <w:rsid w:val="00963911"/>
    <w:rsid w:val="00966821"/>
    <w:rsid w:val="0097489D"/>
    <w:rsid w:val="00974FE1"/>
    <w:rsid w:val="009921E3"/>
    <w:rsid w:val="009951D6"/>
    <w:rsid w:val="009C59D6"/>
    <w:rsid w:val="009E0C5A"/>
    <w:rsid w:val="00A1142A"/>
    <w:rsid w:val="00A140B6"/>
    <w:rsid w:val="00A46290"/>
    <w:rsid w:val="00A730CD"/>
    <w:rsid w:val="00AE4EB2"/>
    <w:rsid w:val="00B14396"/>
    <w:rsid w:val="00B23707"/>
    <w:rsid w:val="00B305BD"/>
    <w:rsid w:val="00B32A3B"/>
    <w:rsid w:val="00B34D02"/>
    <w:rsid w:val="00B93B76"/>
    <w:rsid w:val="00BA2C89"/>
    <w:rsid w:val="00BB0920"/>
    <w:rsid w:val="00C148A9"/>
    <w:rsid w:val="00C15EDA"/>
    <w:rsid w:val="00C81A70"/>
    <w:rsid w:val="00C84829"/>
    <w:rsid w:val="00CE5AF5"/>
    <w:rsid w:val="00CE5E5C"/>
    <w:rsid w:val="00CF1DC1"/>
    <w:rsid w:val="00D150A8"/>
    <w:rsid w:val="00DC5A68"/>
    <w:rsid w:val="00E02DD4"/>
    <w:rsid w:val="00E14BCE"/>
    <w:rsid w:val="00E926AB"/>
    <w:rsid w:val="00E948EF"/>
    <w:rsid w:val="00E952CF"/>
    <w:rsid w:val="00EA7A77"/>
    <w:rsid w:val="00F17C4D"/>
    <w:rsid w:val="00F85547"/>
    <w:rsid w:val="00FF74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9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rsid w:val="009C59D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table" w:styleId="a4">
    <w:name w:val="Table Grid"/>
    <w:basedOn w:val="a1"/>
    <w:rsid w:val="009C59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CE5AF5"/>
    <w:pPr>
      <w:tabs>
        <w:tab w:val="center" w:pos="4677"/>
        <w:tab w:val="right" w:pos="9355"/>
      </w:tabs>
    </w:pPr>
  </w:style>
  <w:style w:type="character" w:customStyle="1" w:styleId="a6">
    <w:name w:val="Верхний колонтитул Знак"/>
    <w:basedOn w:val="a0"/>
    <w:link w:val="a5"/>
    <w:uiPriority w:val="99"/>
    <w:rsid w:val="00CE5AF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E5AF5"/>
    <w:pPr>
      <w:tabs>
        <w:tab w:val="center" w:pos="4677"/>
        <w:tab w:val="right" w:pos="9355"/>
      </w:tabs>
    </w:pPr>
  </w:style>
  <w:style w:type="character" w:customStyle="1" w:styleId="a8">
    <w:name w:val="Нижний колонтитул Знак"/>
    <w:basedOn w:val="a0"/>
    <w:link w:val="a7"/>
    <w:uiPriority w:val="99"/>
    <w:rsid w:val="00CE5AF5"/>
    <w:rPr>
      <w:rFonts w:ascii="Times New Roman" w:eastAsia="Times New Roman" w:hAnsi="Times New Roman" w:cs="Times New Roman"/>
      <w:sz w:val="24"/>
      <w:szCs w:val="24"/>
      <w:lang w:eastAsia="ru-RU"/>
    </w:rPr>
  </w:style>
  <w:style w:type="paragraph" w:styleId="a9">
    <w:name w:val="endnote text"/>
    <w:basedOn w:val="a"/>
    <w:link w:val="aa"/>
    <w:uiPriority w:val="99"/>
    <w:semiHidden/>
    <w:unhideWhenUsed/>
    <w:rsid w:val="005205F9"/>
    <w:rPr>
      <w:sz w:val="20"/>
      <w:szCs w:val="20"/>
    </w:rPr>
  </w:style>
  <w:style w:type="character" w:customStyle="1" w:styleId="aa">
    <w:name w:val="Текст концевой сноски Знак"/>
    <w:basedOn w:val="a0"/>
    <w:link w:val="a9"/>
    <w:uiPriority w:val="99"/>
    <w:semiHidden/>
    <w:rsid w:val="005205F9"/>
    <w:rPr>
      <w:rFonts w:ascii="Times New Roman" w:eastAsia="Times New Roman" w:hAnsi="Times New Roman" w:cs="Times New Roman"/>
      <w:sz w:val="20"/>
      <w:szCs w:val="20"/>
      <w:lang w:eastAsia="ru-RU"/>
    </w:rPr>
  </w:style>
  <w:style w:type="character" w:styleId="ab">
    <w:name w:val="endnote reference"/>
    <w:basedOn w:val="a0"/>
    <w:uiPriority w:val="99"/>
    <w:semiHidden/>
    <w:unhideWhenUsed/>
    <w:rsid w:val="005205F9"/>
    <w:rPr>
      <w:vertAlign w:val="superscript"/>
    </w:rPr>
  </w:style>
  <w:style w:type="paragraph" w:styleId="ac">
    <w:name w:val="footnote text"/>
    <w:basedOn w:val="a"/>
    <w:link w:val="ad"/>
    <w:uiPriority w:val="99"/>
    <w:semiHidden/>
    <w:unhideWhenUsed/>
    <w:rsid w:val="005205F9"/>
    <w:rPr>
      <w:sz w:val="20"/>
      <w:szCs w:val="20"/>
    </w:rPr>
  </w:style>
  <w:style w:type="character" w:customStyle="1" w:styleId="ad">
    <w:name w:val="Текст сноски Знак"/>
    <w:basedOn w:val="a0"/>
    <w:link w:val="ac"/>
    <w:uiPriority w:val="99"/>
    <w:semiHidden/>
    <w:rsid w:val="005205F9"/>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5205F9"/>
    <w:rPr>
      <w:vertAlign w:val="superscript"/>
    </w:rPr>
  </w:style>
  <w:style w:type="paragraph" w:styleId="af">
    <w:name w:val="List Paragraph"/>
    <w:basedOn w:val="a"/>
    <w:uiPriority w:val="34"/>
    <w:qFormat/>
    <w:rsid w:val="003E08FC"/>
    <w:pPr>
      <w:ind w:left="720"/>
      <w:contextualSpacing/>
    </w:pPr>
  </w:style>
  <w:style w:type="paragraph" w:customStyle="1" w:styleId="ConsNormal">
    <w:name w:val="ConsNormal"/>
    <w:rsid w:val="0017795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0">
    <w:name w:val="Hyperlink"/>
    <w:basedOn w:val="a0"/>
    <w:uiPriority w:val="99"/>
    <w:unhideWhenUsed/>
    <w:rsid w:val="006B4A75"/>
    <w:rPr>
      <w:color w:val="0563C1" w:themeColor="hyperlink"/>
      <w:u w:val="single"/>
    </w:rPr>
  </w:style>
  <w:style w:type="paragraph" w:customStyle="1" w:styleId="ConsPlusNormal">
    <w:name w:val="ConsPlusNormal"/>
    <w:rsid w:val="00840FA3"/>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63406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1ED67-09EA-4AA8-9373-C9351C65F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7</Pages>
  <Words>3536</Words>
  <Characters>20156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Ковырова</cp:lastModifiedBy>
  <cp:revision>32</cp:revision>
  <dcterms:created xsi:type="dcterms:W3CDTF">2016-10-20T16:45:00Z</dcterms:created>
  <dcterms:modified xsi:type="dcterms:W3CDTF">2016-11-21T11:14:00Z</dcterms:modified>
</cp:coreProperties>
</file>